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2C" w:rsidRPr="00461193" w:rsidRDefault="009D202C" w:rsidP="00AE5991">
      <w:pPr>
        <w:tabs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6119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PATVIRTINTA</w:t>
      </w:r>
    </w:p>
    <w:p w:rsidR="009D202C" w:rsidRPr="00461193" w:rsidRDefault="009D202C" w:rsidP="00AE5991">
      <w:pPr>
        <w:tabs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6119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Akademinės tarybos </w:t>
      </w:r>
    </w:p>
    <w:p w:rsidR="009D202C" w:rsidRPr="00461193" w:rsidRDefault="009D202C" w:rsidP="00AE5991">
      <w:pPr>
        <w:tabs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46119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2016 m. </w:t>
      </w:r>
      <w:r w:rsidRPr="00461193">
        <w:rPr>
          <w:rFonts w:ascii="Times New Roman" w:hAnsi="Times New Roman"/>
          <w:bCs/>
          <w:sz w:val="24"/>
          <w:lang w:val="lt-LT"/>
        </w:rPr>
        <w:t>lapkričio</w:t>
      </w:r>
      <w:r w:rsidR="00C618AF" w:rsidRPr="00461193">
        <w:rPr>
          <w:rFonts w:ascii="Times New Roman" w:hAnsi="Times New Roman"/>
          <w:bCs/>
          <w:sz w:val="24"/>
          <w:lang w:val="lt-LT"/>
        </w:rPr>
        <w:t xml:space="preserve"> 22 </w:t>
      </w:r>
      <w:r w:rsidRPr="0046119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d. nutarimu Nr. (2.2)-3-17</w:t>
      </w:r>
    </w:p>
    <w:p w:rsidR="00AE5991" w:rsidRPr="00461193" w:rsidRDefault="00AE5991" w:rsidP="00AE599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E56FB5" w:rsidRPr="00461193" w:rsidRDefault="00E56FB5" w:rsidP="00AE599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B91EC1" w:rsidRPr="00461193" w:rsidRDefault="00B91EC1" w:rsidP="00AE59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FF0000"/>
          <w:sz w:val="24"/>
          <w:szCs w:val="28"/>
          <w:lang w:val="lt-LT"/>
        </w:rPr>
      </w:pPr>
      <w:r w:rsidRPr="00461193">
        <w:rPr>
          <w:rFonts w:ascii="TimesNewRoman,Bold" w:hAnsi="TimesNewRoman,Bold" w:cs="TimesNewRoman,Bold"/>
          <w:b/>
          <w:bCs/>
          <w:sz w:val="24"/>
          <w:szCs w:val="28"/>
          <w:lang w:val="lt-LT"/>
        </w:rPr>
        <w:t xml:space="preserve">KAUNO KOLEGIJOS </w:t>
      </w:r>
      <w:r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>BAIGIAMŲJŲ DARBŲ</w:t>
      </w:r>
      <w:r w:rsidR="00AE5991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 </w:t>
      </w:r>
      <w:r w:rsidR="00B97967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>/</w:t>
      </w:r>
      <w:r w:rsidR="00AE5991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 </w:t>
      </w:r>
      <w:r w:rsidR="00B97967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>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 RENGIMO, GYNIMO</w:t>
      </w:r>
      <w:r w:rsidR="001C748C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, </w:t>
      </w:r>
      <w:r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SAUGOJIMO </w:t>
      </w:r>
      <w:r w:rsidR="001C748C" w:rsidRPr="00461193">
        <w:rPr>
          <w:rFonts w:ascii="TimesNewRoman,Bold" w:hAnsi="TimesNewRoman,Bold" w:cs="TimesNewRoman,Bold"/>
          <w:b/>
          <w:bCs/>
          <w:color w:val="000000"/>
          <w:sz w:val="24"/>
          <w:szCs w:val="28"/>
          <w:lang w:val="lt-LT"/>
        </w:rPr>
        <w:t xml:space="preserve">IR </w:t>
      </w:r>
      <w:r w:rsidR="001C748C" w:rsidRPr="00461193">
        <w:rPr>
          <w:rFonts w:ascii="TimesNewRoman,Bold" w:hAnsi="TimesNewRoman,Bold" w:cs="TimesNewRoman,Bold"/>
          <w:b/>
          <w:bCs/>
          <w:sz w:val="24"/>
          <w:szCs w:val="28"/>
          <w:lang w:val="lt-LT"/>
        </w:rPr>
        <w:t xml:space="preserve">KVALIFIKACINIŲ EGZAMINŲ ORGANIZAVIMO </w:t>
      </w:r>
      <w:r w:rsidRPr="00461193">
        <w:rPr>
          <w:rFonts w:ascii="TimesNewRoman,Bold" w:hAnsi="TimesNewRoman,Bold" w:cs="TimesNewRoman,Bold"/>
          <w:b/>
          <w:bCs/>
          <w:sz w:val="24"/>
          <w:szCs w:val="28"/>
          <w:lang w:val="lt-LT"/>
        </w:rPr>
        <w:t>TVARKA</w:t>
      </w:r>
    </w:p>
    <w:p w:rsidR="00AE5991" w:rsidRPr="00461193" w:rsidRDefault="00AE5991" w:rsidP="00AE59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BENDROJI DALIS</w:t>
      </w:r>
    </w:p>
    <w:p w:rsidR="007A61CC" w:rsidRPr="00461193" w:rsidRDefault="007A61C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B91EC1" w:rsidRPr="00461193" w:rsidRDefault="001C748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Kauno kolegijos baigiamųjų darbų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rengimo, gynimo, saugojimo ir kvalifikacinių egzaminų organizavimo </w:t>
      </w:r>
      <w:r w:rsidR="00F219A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tvarka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(toliau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Tvarka) nustato bendruosius reikalavimus profesinio bakalauro studijų baigia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mųjų darbų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rengimui, gynimui,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saugojimui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ir kvalifikacinių egzaminų organizavimui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Kauno kolegijoje.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Vadovaudamiesi Tvarka ir atsižvelgdami į studijų programų rezultatus akademiniai padaliniai parengia </w:t>
      </w:r>
      <w:r w:rsidR="000617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metodines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</w:t>
      </w:r>
      <w:r w:rsidR="000617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komendacijas</w:t>
      </w:r>
      <w:r w:rsidR="001C74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baigiamųjų darbų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1C74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rengimui,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gynimu</w:t>
      </w:r>
      <w:r w:rsidR="00E460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</w:t>
      </w:r>
      <w:r w:rsidR="001C74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saugojimui ir/ar kvalifikacinių egzaminų organizavimui</w:t>
      </w:r>
      <w:r w:rsidR="000617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 Metodinės rekomendacijos tvirtinamos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akademinio padalinio (fakulteto, centro) vadovo įsakymu</w:t>
      </w:r>
      <w:r w:rsidR="007934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suderinus su Studijų tarnyba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Pagrindinės Tvarkoje naudojamos sąvokos:</w:t>
      </w:r>
    </w:p>
    <w:p w:rsidR="000D5220" w:rsidRPr="00461193" w:rsidRDefault="004C209F" w:rsidP="00AE5991">
      <w:pPr>
        <w:pStyle w:val="ListParagraph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Baigiamasis darbas/projektas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tai studento savarankiškas mokslo/meno taikomojo pobūdžio darbas,</w:t>
      </w:r>
      <w:r w:rsidR="007E73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rengiamas ir ginamas profesinio bakalauro studijų pabaigoje</w:t>
      </w:r>
      <w:r w:rsidR="000D52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: </w:t>
      </w:r>
      <w:r w:rsidR="007E73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profesinio bakalaur</w:t>
      </w:r>
      <w:r w:rsidR="000D52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 baigiamasis darbas/</w:t>
      </w:r>
      <w:proofErr w:type="spellStart"/>
      <w:r w:rsidR="000D52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projektas,tarpdisciplininis</w:t>
      </w:r>
      <w:proofErr w:type="spellEnd"/>
      <w:r w:rsidR="000D52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profesinio bakalauro baigiamasis darbas/projektas (tai dviejų stude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ntų bendras baigiamasis darbas/</w:t>
      </w:r>
      <w:r w:rsidR="000D52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projektas, kuriame analizuojamos skirtingų studijų krypčių problemos), gretutinių studijų pabaigoje (gretutinių studijų baigiamasis darbas), pedagoginių studijų pabaigoje (pedagoginių studijų baigiamasis darbas) bei skirtas pasiektiems stud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ijų rezultatams pademonstruoti.</w:t>
      </w:r>
    </w:p>
    <w:p w:rsidR="00DE5D32" w:rsidRPr="00461193" w:rsidRDefault="000D5220" w:rsidP="00AE5991">
      <w:pPr>
        <w:pStyle w:val="ListParagraph"/>
        <w:numPr>
          <w:ilvl w:val="2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Profesinio bakalauro baigiamasis darbas/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projektas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tai studento savarankiškas mokslo/meno taikomojo pobūdžio darbas, rengiamas ir ginamas studijų programos pabaigoje bei skirtas pasiektiems studijų programos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rezultatams pademonstruoti.</w:t>
      </w:r>
    </w:p>
    <w:p w:rsidR="00DE5D32" w:rsidRPr="00461193" w:rsidRDefault="000D5220" w:rsidP="00AE5991">
      <w:pPr>
        <w:pStyle w:val="ListParagraph"/>
        <w:numPr>
          <w:ilvl w:val="2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Gretutinių studijų baigiamasis darbas</w:t>
      </w:r>
      <w:r w:rsidRPr="00461193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Pr="00461193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tai studento savarankiškas gretutinės studijų krypties darbas/projektas, rengiamas ir ginamas gretutinių studijų pabaigoje </w:t>
      </w:r>
      <w:r w:rsidR="00F219A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bei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skirtas pasiektiems gretutinių stud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ijų rezultatams pademonstruoti.</w:t>
      </w:r>
    </w:p>
    <w:p w:rsidR="000D5220" w:rsidRPr="00461193" w:rsidRDefault="000D5220" w:rsidP="00AE5991">
      <w:pPr>
        <w:pStyle w:val="ListParagraph"/>
        <w:numPr>
          <w:ilvl w:val="2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Pedagoginių studijų baigiamasis darbas</w:t>
      </w:r>
      <w:r w:rsidRPr="00461193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Pr="00461193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tai studento, studijuojančio pedagoginės studijų krypties studijų programą, sav</w:t>
      </w:r>
      <w:r w:rsidR="0059033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arankiškas pedagoginius studijų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dalykus integruojantis darbas/projektas, rengiamas ir ginamas pedagoginių studijų pabaigoje </w:t>
      </w:r>
      <w:r w:rsidR="00F219A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bei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skirtas pasiektiems pedagoginių studijų rezultatams pademonstruoti. </w:t>
      </w:r>
    </w:p>
    <w:p w:rsidR="000D5220" w:rsidRPr="00461193" w:rsidRDefault="000D5220" w:rsidP="00AE5991">
      <w:pPr>
        <w:pStyle w:val="ListParagraph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Kvalifikacinis egzaminas – užduotis(-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ys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), skirta(-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os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) 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studentopasiektiems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studijų rezultatams pademonstruoti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Tvarka parengta vadovaujantis Laipsnį suteikiančių pirmosios pakopos ir vientisųjų studijų programų bendrųjų reikalavimų aprašu, patvirtintu Lietuvos Respublikos švietimo ir mokslo ministro 2010 m. balandžio 9 d. įsakymu Nr. V-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501 (Žin., 2010, Nr. 44-2139),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Kauno kolegijos Studijų tvarka, patvirtinta Akademinės tarybos 2014 m. rugsėjo 11 d. nutarimu Nr.(2.2)-3-16, Kauno kolegijos gretutinių studijų organizavimo tvarka, patvirtinta Akademinės tarybos 2015 m. vasario 25 d. nutarimu Nr. (2.2)-3-1, Jungtinių studijų organizavimo Kauno kolegijoje tvarka, patvirtinta Akademinės tarybos 2015 m. rugsėjo 22 d. nutarimu Nr. (2.2.)-3-13, Kauno kolegijos studentų baigiamųjų darbų talpinimo į institucinę talpyklą nuostatai, patvirtintais Kauno kolegijos direktoriaus 2011 m. b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irželio 22 d. įsakymu Nr. </w:t>
      </w:r>
      <w:proofErr w:type="spellStart"/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1-751;ŠMM</w:t>
      </w:r>
      <w:proofErr w:type="spellEnd"/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patvirtintais</w:t>
      </w:r>
      <w:r w:rsidR="00174ED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studijų krypčių aprašai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s.</w:t>
      </w:r>
    </w:p>
    <w:p w:rsidR="00DE5D32" w:rsidRPr="00461193" w:rsidRDefault="00DE5D32" w:rsidP="00AE599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6C4824" w:rsidRPr="00461193" w:rsidRDefault="00B91EC1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lastRenderedPageBreak/>
        <w:t xml:space="preserve">BAIGIAMŲJŲ DARBŲ/PROJEKTŲ IR KVALIFIKACINIŲ EGZAMINŲ </w:t>
      </w:r>
      <w:r w:rsidR="001677A6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FORMOS</w:t>
      </w:r>
      <w:r w:rsidR="001A7394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</w:t>
      </w:r>
      <w:r w:rsidR="006C4824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IR </w:t>
      </w:r>
      <w:r w:rsidR="00DD6087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APIMTIS</w:t>
      </w:r>
    </w:p>
    <w:p w:rsidR="007A61CC" w:rsidRPr="00461193" w:rsidRDefault="007A61C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Koleginės studijos baigiamos studijų rezultatų pasiekimo lygio įvertinimu, k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 ginamas baigiamasis darbas 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projektas ir/ar laikomas kvalifikacinis egzaminus (jei tai nustatyta norminiuose teisės aktuose).</w:t>
      </w:r>
    </w:p>
    <w:p w:rsidR="00B91EC1" w:rsidRPr="00461193" w:rsidRDefault="007D46F8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Profesinio 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bakalauro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baigiamajam</w:t>
      </w:r>
      <w:proofErr w:type="spellEnd"/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darbui/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projektui parengti ir ginti skiriama ne mažiau kaip 9 kreditai,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jei studijų krypties apraše nenumatyta kitaip.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Jeigu baigus studijas suteikiamas dvigubas </w:t>
      </w:r>
      <w:r w:rsidR="00174ED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profesinio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bakalauro laipsnis, joje turi būti numatyti pagrindinės ir gretutinės kryp</w:t>
      </w:r>
      <w:r w:rsidR="00174ED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ies (šakos) baigiamieji darbai/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projektai ir/ar kvalifikaciniai egzaminai (jei tai nustatyta norminiuose teisės aktuose), jiems iš viso skiriant ne mažiau </w:t>
      </w:r>
      <w:r w:rsidR="00A574A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kaip 12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kreditų. Gretutinės krypties (šakos) </w:t>
      </w:r>
      <w:r w:rsidR="00A574A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baigiamajam darbui/p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rojektui parengti ir ginti skir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iama ne mažiau kaip 3 kreditai.</w:t>
      </w:r>
    </w:p>
    <w:p w:rsidR="00003EA3" w:rsidRPr="00461193" w:rsidRDefault="00003EA3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Pedagoginių studijų baigiamajam darbui/projektui parengti ir ginti skiriama ne mažiau kaip 3 kreditai.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Vykdant jungtinę studijų programą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E041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E041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rengimo ir gynimo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reikalavimai ir tvarka numatomi Kolegijos ir kitų partnerinių institucijų pasirašytoje jungtinės studijų programos vykdymo sutartyje.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Gali būti rengiami </w:t>
      </w:r>
      <w:r w:rsidR="00003E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tarpdisciplininiai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baigiamieji darbai.</w:t>
      </w:r>
    </w:p>
    <w:p w:rsidR="00D649D8" w:rsidRPr="00461193" w:rsidRDefault="003461B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Kvalifikacinis egz</w:t>
      </w:r>
      <w:r w:rsidR="00E352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aminas gali būti laikomas raštu,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žodžiu ir/arba demonstruojant tam tikrus praktinius įgūdžius.</w:t>
      </w:r>
    </w:p>
    <w:p w:rsidR="007A61CC" w:rsidRPr="00461193" w:rsidRDefault="007A61CC" w:rsidP="00AE5991">
      <w:pPr>
        <w:pStyle w:val="ListParagraph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BAIGIAMŲJŲ DARBŲ</w:t>
      </w:r>
      <w:r w:rsidR="00A574A5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RENGIMAS</w:t>
      </w:r>
    </w:p>
    <w:p w:rsidR="00DD6087" w:rsidRPr="00461193" w:rsidRDefault="00DD6087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proofErr w:type="spellStart"/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projektų</w:t>
      </w:r>
      <w:r w:rsidR="00F152D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tematikos</w:t>
      </w:r>
      <w:proofErr w:type="spellEnd"/>
      <w:r w:rsidR="00B57A6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proofErr w:type="spellStart"/>
      <w:r w:rsidR="00B57A6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kryptys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akademiniuose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padaliniuose skelbiamos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likus </w:t>
      </w:r>
      <w:r w:rsidR="007C676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ne mažiau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nei vieneriems metams iki programos studijų pabaigos</w:t>
      </w:r>
      <w:r w:rsidR="005261C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Konkrečios datos nustatomos akademinių padalinių </w:t>
      </w:r>
      <w:r w:rsidR="007C676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darbų/projektų metodinėse rekomendacijose.</w:t>
      </w:r>
    </w:p>
    <w:p w:rsidR="00F152D6" w:rsidRPr="00461193" w:rsidRDefault="00F152D6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CommentReference"/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Baigiamųjų darbų/projektų </w:t>
      </w:r>
      <w:r w:rsidR="002E4E6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preliminarias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temas </w:t>
      </w:r>
      <w:r w:rsidR="005261C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pagal paskelbtas tematikas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 siūlyti studentai, dėstytojai, socialiniai partneriai</w:t>
      </w:r>
      <w:r w:rsidR="002E4E6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užsakovai ir kt.</w:t>
      </w:r>
    </w:p>
    <w:p w:rsidR="00DC13D2" w:rsidRPr="00461193" w:rsidRDefault="005261C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Užsakomojo </w:t>
      </w:r>
      <w:r w:rsidR="007C6769"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baigiamojo 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>darbo</w:t>
      </w:r>
      <w:r w:rsidR="007C6769" w:rsidRPr="00461193">
        <w:rPr>
          <w:rFonts w:ascii="Times New Roman" w:hAnsi="Times New Roman" w:cs="Times New Roman"/>
          <w:color w:val="000000"/>
          <w:sz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 temą aptaria ir suderina </w:t>
      </w:r>
      <w:r w:rsidR="000D5220"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katedros vedėjas, 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>užsakovas</w:t>
      </w:r>
      <w:r w:rsidR="000D5220"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 ir studentas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>.</w:t>
      </w:r>
    </w:p>
    <w:p w:rsidR="00F152D6" w:rsidRPr="00461193" w:rsidRDefault="00DC13D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Preliminarių baigiamųjų darbų/projektų temų sąrašą sudaro katedros vedėjas. </w:t>
      </w:r>
      <w:r w:rsidR="00C52B47"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Temų sąrašas tvirtinamas katedros posėdyje. 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Skelbiant baigiamųjų darbų/projektų preliminarių temų sąrašą, nurodomi studentai, baigiamųjų darbų vadovai, mokslo laipsnis. Preliminarios baigiamųjų darbų/projektų temos akademiniuose padaliniuose skelbiamos viešai ne vėliau kaip </w:t>
      </w:r>
      <w:proofErr w:type="spellStart"/>
      <w:r w:rsidRPr="00461193">
        <w:rPr>
          <w:rFonts w:ascii="Times New Roman" w:hAnsi="Times New Roman" w:cs="Times New Roman"/>
          <w:sz w:val="24"/>
          <w:lang w:val="lt-LT"/>
        </w:rPr>
        <w:t>3</w:t>
      </w:r>
      <w:r w:rsidRPr="00461193">
        <w:rPr>
          <w:rFonts w:ascii="Times New Roman" w:hAnsi="Times New Roman" w:cs="Times New Roman"/>
          <w:color w:val="000000"/>
          <w:sz w:val="24"/>
          <w:lang w:val="lt-LT"/>
        </w:rPr>
        <w:t>mėnesiai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lang w:val="lt-LT"/>
        </w:rPr>
        <w:t xml:space="preserve"> iki studijų baigimo. Konkreti paskelbimo data nustatoma akademinio padalinio baigiamųjų darbų/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lang w:val="lt-LT"/>
        </w:rPr>
        <w:t>projektų</w:t>
      </w:r>
      <w:r w:rsidR="00FD5E48" w:rsidRPr="00461193">
        <w:rPr>
          <w:rFonts w:ascii="Times New Roman" w:hAnsi="Times New Roman" w:cs="Times New Roman"/>
          <w:sz w:val="24"/>
          <w:szCs w:val="24"/>
          <w:lang w:val="lt-LT"/>
        </w:rPr>
        <w:t>metodinėse</w:t>
      </w:r>
      <w:proofErr w:type="spellEnd"/>
      <w:r w:rsidR="00FD5E48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rekomendacijose.</w:t>
      </w:r>
    </w:p>
    <w:p w:rsidR="00D962AF" w:rsidRPr="00461193" w:rsidRDefault="0025122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CommentReference"/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Studentų b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aigiamųjų darbų</w:t>
      </w:r>
      <w:r w:rsidR="004021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proofErr w:type="spellStart"/>
      <w:r w:rsidR="004021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temų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sąrašus</w:t>
      </w:r>
      <w:r w:rsidR="002E4E6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nurodant vadovus, tvirtina fakulteto dekanas/centro vadovas, katedrų vedėjų teikimu ne vėliau kaip </w:t>
      </w:r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prieš </w:t>
      </w:r>
      <w:r w:rsidR="00DC13D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2 </w:t>
      </w:r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mėnesius iki studijų baigimo. </w:t>
      </w:r>
      <w:proofErr w:type="spellStart"/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Fakultetod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ekano</w:t>
      </w:r>
      <w:proofErr w:type="spellEnd"/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/centro vadovo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patvirtintos baigiamojo darbo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temos ir </w:t>
      </w:r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baigiamųjų darbų/projektų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vadovai keičiami </w:t>
      </w:r>
      <w:r w:rsidR="00DF4F1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katedros vedėjo </w:t>
      </w:r>
      <w:proofErr w:type="spellStart"/>
      <w:r w:rsidR="00DF4F1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teikimu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tik</w:t>
      </w:r>
      <w:proofErr w:type="spellEnd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esant svarbioms priežastims</w:t>
      </w:r>
      <w:r w:rsidR="00D962A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40214A" w:rsidRPr="00461193" w:rsidRDefault="0040214A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Profesinio bakalauro baigiamąjį</w:t>
      </w:r>
      <w:r w:rsidR="005A1C1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darbą</w:t>
      </w:r>
      <w:r w:rsidR="009B5B8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="005A1C1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gali </w:t>
      </w:r>
      <w:r w:rsidR="0083777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rengti</w:t>
      </w:r>
      <w:r w:rsidR="005A1C1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2 studentai, jeigu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jo</w:t>
      </w:r>
      <w:r w:rsidR="008D390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tema </w:t>
      </w:r>
      <w:r w:rsidR="009B5B8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reikalauja </w:t>
      </w:r>
      <w:r w:rsidR="0083777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skirtingų studijų krypčių </w:t>
      </w:r>
      <w:r w:rsidR="009B5B8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žinių</w:t>
      </w:r>
      <w:r w:rsidR="002E4E6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gebėjimų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B20A1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(tarpdisciplininis darbas/projektas)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arba jeigu temos specifika reikalauja s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urinkti didesnį duomenų kiekį.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Studentas</w:t>
      </w:r>
      <w:r w:rsidR="0090191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(-ai)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baigiamąjį darbą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pagal akademinio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padalinio </w:t>
      </w:r>
      <w:r w:rsidR="00FD5E48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metodines rekomendacijas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rengia savarankiškai, k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onsultuojant baigiamojo darbo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vadovui. </w:t>
      </w:r>
    </w:p>
    <w:p w:rsidR="00B91EC1" w:rsidRPr="00461193" w:rsidRDefault="00C34096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vadovas konsultuoja </w:t>
      </w:r>
      <w:r w:rsidR="004021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studentą nustatytomis valandomis pagal baigiamojo darbo rengimo planą, teikia pasiūlymus darbo tobulinimui, siūlo konsultantus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jeigu jų reikia.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lastRenderedPageBreak/>
        <w:t xml:space="preserve">Jei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baigiamąjį darbą/projektą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rengia du studentai, </w:t>
      </w:r>
      <w:r w:rsidR="007F541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darbo/projekto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įvade nurodomas kiekvieno </w:t>
      </w:r>
      <w:r w:rsidR="002E4E6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iš jų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indėlis.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Rengdamas baigiamąjį darbą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studentas privalo laikytis akademinio sąžiningumo, </w:t>
      </w:r>
      <w:r w:rsidR="004021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mokslo/meno taikomųjų tyrimų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etikos reikalavimų, kurie apibrėžti Kauno kolegijos Akademinės etikos kodekse.</w:t>
      </w:r>
    </w:p>
    <w:p w:rsidR="00832FAF" w:rsidRPr="00461193" w:rsidRDefault="00832FAF" w:rsidP="00AE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  <w:lang w:val="lt-LT"/>
        </w:rPr>
      </w:pP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BAIGIAMŲJŲ DARBŲ</w:t>
      </w:r>
      <w:r w:rsidR="00B20A16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STRUKTŪRA IR ĮFORMINIMAS</w:t>
      </w:r>
    </w:p>
    <w:p w:rsidR="00832FAF" w:rsidRPr="00461193" w:rsidRDefault="00832FAF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B91EC1" w:rsidRPr="00461193" w:rsidRDefault="00B953F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Rekomenduojamos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sudėtinės dalys yra šios:</w:t>
      </w:r>
    </w:p>
    <w:p w:rsidR="00B91EC1" w:rsidRPr="00461193" w:rsidRDefault="003461B2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Titulinis 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lapas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Jame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rašomi kolegijos, fakulteto/centro ir katedros pavadinimai; studento vardas ir pavardė;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baigiamojo darbo/projekto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antraštė,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rūšis ir valstybinis studijų programos kodas,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vadovo </w:t>
      </w:r>
      <w:r w:rsidR="0001401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mokslinis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laipsnis, vardas ir pavardė,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parašymo vieta ir </w:t>
      </w:r>
      <w:r w:rsidR="007666C0" w:rsidRPr="00461193">
        <w:rPr>
          <w:rFonts w:ascii="Times New Roman" w:hAnsi="Times New Roman" w:cs="Times New Roman"/>
          <w:sz w:val="24"/>
          <w:szCs w:val="24"/>
          <w:lang w:val="lt-LT"/>
        </w:rPr>
        <w:t>metai</w:t>
      </w:r>
      <w:r w:rsidR="00DA67A0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(1 priedas</w:t>
      </w:r>
      <w:r w:rsidR="00B91EC1" w:rsidRPr="00461193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B91EC1" w:rsidRPr="00461193" w:rsidRDefault="003461B2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aigiamojo darbo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autoriaus (-</w:t>
      </w:r>
      <w:proofErr w:type="spellStart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ių</w:t>
      </w:r>
      <w:proofErr w:type="spellEnd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) pasirašyta akademinio sąžiningumo </w:t>
      </w:r>
      <w:r w:rsidR="00B91EC1" w:rsidRPr="00461193">
        <w:rPr>
          <w:rFonts w:ascii="Times New Roman" w:hAnsi="Times New Roman" w:cs="Times New Roman"/>
          <w:sz w:val="24"/>
          <w:szCs w:val="24"/>
          <w:lang w:val="lt-LT"/>
        </w:rPr>
        <w:t>deklaracija (</w:t>
      </w:r>
      <w:r w:rsidR="00DA67A0" w:rsidRPr="00461193">
        <w:rPr>
          <w:rFonts w:ascii="Times New Roman" w:hAnsi="Times New Roman" w:cs="Times New Roman"/>
          <w:sz w:val="24"/>
          <w:szCs w:val="24"/>
          <w:lang w:val="lt-LT"/>
        </w:rPr>
        <w:t>2 priedas).</w:t>
      </w:r>
    </w:p>
    <w:p w:rsidR="00B91EC1" w:rsidRPr="00461193" w:rsidRDefault="003461B2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urinys. Jame iš eilės nurodomi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skyrių bei poskyrių pavadinimai ir puslapių, kuriais jie prasideda, </w:t>
      </w:r>
      <w:r w:rsidR="00B91EC1" w:rsidRPr="00461193">
        <w:rPr>
          <w:rFonts w:ascii="Times New Roman" w:hAnsi="Times New Roman" w:cs="Times New Roman"/>
          <w:sz w:val="24"/>
          <w:szCs w:val="24"/>
          <w:lang w:val="lt-LT"/>
        </w:rPr>
        <w:t>numeriai. Pats turinys į sąrašą ne</w:t>
      </w:r>
      <w:r w:rsidR="007F5413" w:rsidRPr="00461193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B91EC1" w:rsidRPr="00461193">
        <w:rPr>
          <w:rFonts w:ascii="Times New Roman" w:hAnsi="Times New Roman" w:cs="Times New Roman"/>
          <w:sz w:val="24"/>
          <w:szCs w:val="24"/>
          <w:lang w:val="lt-LT"/>
        </w:rPr>
        <w:t>traukiamas.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sz w:val="24"/>
          <w:szCs w:val="24"/>
          <w:lang w:val="lt-LT"/>
        </w:rPr>
        <w:t>Lentelių ir paveikslų sąrašas.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F5413" w:rsidRPr="00461193">
        <w:rPr>
          <w:rFonts w:ascii="Times New Roman" w:hAnsi="Times New Roman" w:cs="Times New Roman"/>
          <w:sz w:val="24"/>
          <w:szCs w:val="24"/>
          <w:lang w:val="lt-LT"/>
        </w:rPr>
        <w:t>Jame iš eilės nurodomi baigiamojo darbo/projekto lentelių ir paveiks</w:t>
      </w:r>
      <w:r w:rsidR="004F0DE3" w:rsidRPr="00461193">
        <w:rPr>
          <w:rFonts w:ascii="Times New Roman" w:hAnsi="Times New Roman" w:cs="Times New Roman"/>
          <w:sz w:val="24"/>
          <w:szCs w:val="24"/>
          <w:lang w:val="lt-LT"/>
        </w:rPr>
        <w:t>lų numeriai ir pavadinimai. Le</w:t>
      </w:r>
      <w:r w:rsidR="007F5413" w:rsidRPr="00461193">
        <w:rPr>
          <w:rFonts w:ascii="Times New Roman" w:hAnsi="Times New Roman" w:cs="Times New Roman"/>
          <w:sz w:val="24"/>
          <w:szCs w:val="24"/>
          <w:lang w:val="lt-LT"/>
        </w:rPr>
        <w:t>ntelių ir paveikslų sąrašas  turinyje nenumeruojamas.</w:t>
      </w:r>
    </w:p>
    <w:p w:rsidR="00ED19D8" w:rsidRPr="00461193" w:rsidRDefault="00ED19D8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Sąvokos. Pateikiamos pagrindinės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baigiamajame darbe/projekte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vartoj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amos sąvokos ir jų apibrėžimai.</w:t>
      </w:r>
    </w:p>
    <w:p w:rsidR="00B91EC1" w:rsidRPr="00461193" w:rsidRDefault="003461B2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Santrauka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Ji rengiama </w:t>
      </w:r>
      <w:r w:rsidR="00E34A0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lietuvių ir 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studento kolegijoje studijuota užsienio kalba. Santraukoje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glaustai apibūdinamas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turinys, mokslinė</w:t>
      </w:r>
      <w:r w:rsidR="00FF0E0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/praktinė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/meninė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problema ir išvados. Ji rašoma atskirame puslapyje, prasideda nuo 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pavadinimo. Santraukos apimt</w:t>
      </w:r>
      <w:r w:rsidR="0001401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is – ne daugiau kaip 1 puslapis.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Jeigu baigiamasis darbas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ED19D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parašytas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ED19D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anglų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kalba, santrauka tu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ri būti parengta </w:t>
      </w:r>
      <w:r w:rsidR="00E34A0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anglų ir lietuvių kalbomis.</w:t>
      </w:r>
    </w:p>
    <w:p w:rsidR="00B91EC1" w:rsidRPr="00461193" w:rsidRDefault="00ED19D8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vadas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.Jame</w:t>
      </w:r>
      <w:proofErr w:type="spellEnd"/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F0E0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aprašomi pagrindiniai baigiamojo darbo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parametrai (</w:t>
      </w:r>
      <w:r w:rsidR="0001401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temos aktualumas,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F0E0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problema, objektas, tikslas, uždaviniai,</w:t>
      </w:r>
      <w:r w:rsidR="00FF0E0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tyrimo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duomenų </w:t>
      </w:r>
      <w:r w:rsidR="005461D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rinkimo ir analizės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metodai, pristatoma baigiamojo darbo struktūra (pagrindinės dalys, apimtis puslapiais, naudotos literatūros ir kitų informacijos šaltinių skaičius, lentelių ir paveikslų skaičius). Rekomenduojama įvado apimtis </w:t>
      </w:r>
      <w:r w:rsidR="005461D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– 2-3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5461D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puslapiai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E34A02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Dėstymas.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605C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Ją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sudaro mokslinės</w:t>
      </w:r>
      <w:r w:rsidR="004C209F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profesinės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literatūros apžvalgos, tyrimų metodikos ir tyrimų rezultatų pristatymo skyriai (baigiamojo darbo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struktūrą, turinį ir apimtį detaliau reglamentuoja akadem</w:t>
      </w:r>
      <w:r w:rsidR="000617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ini</w:t>
      </w:r>
      <w:r w:rsidR="007F541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ų</w:t>
      </w:r>
      <w:r w:rsidR="0006178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padalini</w:t>
      </w:r>
      <w:r w:rsidR="007F541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ų patvirtintos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</w:t>
      </w:r>
      <w:r w:rsidR="00B9796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7F541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metodinės rekomendacijos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).</w:t>
      </w:r>
    </w:p>
    <w:p w:rsidR="00ED19D8" w:rsidRPr="00461193" w:rsidRDefault="00ED19D8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švados</w:t>
      </w:r>
      <w:r w:rsidR="00605C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5461D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rekomendacijos</w:t>
      </w:r>
      <w:r w:rsidR="004304D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/pasiūlymai</w:t>
      </w:r>
      <w:r w:rsidR="002728B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ED19D8" w:rsidP="00AE5991">
      <w:pPr>
        <w:pStyle w:val="ListParagraph"/>
        <w:numPr>
          <w:ilvl w:val="1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L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iteratūros ir kitų informacijos šaltinių sąrašas. Abėcėlės tvarka išdėstoma tik darbe panaudotų (cituotų, perfrazuotų ar paminėtų) mokslo leidinių, kitokių publikacijų bibliografiniai aprašai</w:t>
      </w:r>
      <w:r w:rsidR="00605C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pagal tarptautines </w:t>
      </w:r>
      <w:proofErr w:type="spellStart"/>
      <w:r w:rsidR="00605C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APA</w:t>
      </w:r>
      <w:proofErr w:type="spellEnd"/>
      <w:r w:rsidR="00605C8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taisykles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Reko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menduojama, kad ne mažiau kaip </w:t>
      </w:r>
      <w:r w:rsidR="009B705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trečdalis literatūros šaltinių </w:t>
      </w:r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būtų</w:t>
      </w:r>
      <w:r w:rsidR="009B705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užsienio </w:t>
      </w:r>
      <w:proofErr w:type="spellStart"/>
      <w:r w:rsidR="009B705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autorių.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Literatūros</w:t>
      </w:r>
      <w:proofErr w:type="spellEnd"/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naujumas detalizuojamas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D5E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akademinio padalinio baigiamųjų darbų/projektų metodinėse rekomendacijose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A34F71" w:rsidRPr="00461193" w:rsidRDefault="009B705D" w:rsidP="00AE5991">
      <w:pPr>
        <w:pStyle w:val="ListParagraph"/>
        <w:numPr>
          <w:ilvl w:val="1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riedai (jei jų yra). Prieduose gali būti pateikiama </w:t>
      </w:r>
      <w:r w:rsidR="00FF0E0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studento</w:t>
      </w:r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savarankiškai </w:t>
      </w:r>
      <w:proofErr w:type="spellStart"/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parengtair</w:t>
      </w:r>
      <w:proofErr w:type="spellEnd"/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kita aktuali papildoma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medžiaga.</w:t>
      </w:r>
      <w:r w:rsidR="00A34F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Priedai turi pavadinimus ir numeruojami.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Tekstas su priedais siejamas nuorodomis.</w:t>
      </w:r>
    </w:p>
    <w:p w:rsidR="00B91EC1" w:rsidRPr="00461193" w:rsidRDefault="009B705D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askutiniame 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viršelio puslapyje turi būti įklijuotas vokas su jame </w:t>
      </w:r>
      <w:r w:rsidR="005314F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patalpinta elektronine laikmena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5314F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Elektroninėje laikmenoje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turi būti įrašytas 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tekstas ir 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priedai.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įforminimas: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lastRenderedPageBreak/>
        <w:t>Baigiamasis darbas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turi būti parašytas taisyklinga lietuvių kalba. Atskirais atvejais, t. y. vykdant studijas užsienio kalba, realizuojant jungtines studijų programas ar dėl kitos studijų programos specifikos, baigiamieji darbai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gali būti rengiami užsienio kalba.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puslapiai, išskyrus</w:t>
      </w:r>
      <w:r w:rsidR="004D596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titulinį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numeruojami. 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A332B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dalys (skyriai, poskyriai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) privalo turėti vientisą skaitmeninę numeraciją.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Rekomenduojama 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4D596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apimtis </w:t>
      </w:r>
      <w:r w:rsidR="009D202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–</w:t>
      </w:r>
      <w:r w:rsidR="004D596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 40 iki 50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puslapių</w:t>
      </w:r>
      <w:r w:rsidR="004D596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neįskaitant priedų, jei akademinių padalinių </w:t>
      </w:r>
      <w:r w:rsidR="007C676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baigiamųjų darbų/projektų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metodin</w:t>
      </w:r>
      <w:r w:rsidR="007C676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ėse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rek</w:t>
      </w:r>
      <w:r w:rsidR="007C676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omendacijose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nenurodoma kitaip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5A519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Jei baigiamąjį darbą rengia 2 studentai, baigiamojo darbo apimtis turi bū</w:t>
      </w:r>
      <w:r w:rsidR="004D596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ti nuo 60 iki 80 puslapių, neįskaitant priedų.</w:t>
      </w:r>
    </w:p>
    <w:p w:rsidR="004D596B" w:rsidRPr="00461193" w:rsidRDefault="007679AD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Gretutinių studijų 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apimtis –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nuo </w:t>
      </w:r>
      <w:r w:rsidR="004304D3" w:rsidRPr="00461193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iki </w:t>
      </w:r>
      <w:r w:rsidR="004304D3" w:rsidRPr="00461193">
        <w:rPr>
          <w:rFonts w:ascii="Times New Roman" w:hAnsi="Times New Roman" w:cs="Times New Roman"/>
          <w:sz w:val="24"/>
          <w:szCs w:val="24"/>
          <w:lang w:val="lt-LT"/>
        </w:rPr>
        <w:t>35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puslapių</w:t>
      </w:r>
      <w:r w:rsidR="00FE55D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neįskaitant priedų.</w:t>
      </w:r>
    </w:p>
    <w:p w:rsidR="007679AD" w:rsidRPr="00461193" w:rsidRDefault="004D596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Pedagoginių studijų baigiamojo darbo/projekto apimtis –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nuo 15 iki 20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puslapių,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neįskaitant priedų.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Baigiamasis darbas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turi būti spausdintas kompiuteriu. Br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aukymai ir taisymai neleistini.</w:t>
      </w:r>
    </w:p>
    <w:p w:rsidR="00B91EC1" w:rsidRPr="00461193" w:rsidRDefault="00B91EC1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Bendrieji reikalavimai tekstui:</w:t>
      </w:r>
    </w:p>
    <w:p w:rsidR="00B91EC1" w:rsidRPr="00461193" w:rsidRDefault="00335047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pausdinama vienoje </w:t>
      </w:r>
      <w:proofErr w:type="spellStart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A4</w:t>
      </w:r>
      <w:proofErr w:type="spellEnd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formato (210 x 297 mm) balto popieriaus lapo pusėje. Paliekamos paraštės: viršutinė ir apati</w:t>
      </w:r>
      <w:r w:rsidR="005A519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nė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5A519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po 2 cm, kairioji – 3 c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m, dešinioji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1</w:t>
      </w:r>
      <w:r w:rsidR="005A519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c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</w:t>
      </w:r>
      <w:proofErr w:type="spellEnd"/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335047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iekvienos pastraipos pirmoji eilutė atitraukiama nuo kairiosios paraštės 1</w:t>
      </w:r>
      <w:r w:rsidR="005A519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,5 c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m. Pastraipoms nustatoma abipusė lygiuotė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tekstas sulygiuojamas ir pagal dešiniąją, ir pagal kairiąją paraštes.</w:t>
      </w:r>
    </w:p>
    <w:p w:rsidR="00B91EC1" w:rsidRPr="00461193" w:rsidRDefault="00335047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uslapiai žymimi arabiškais skaitmenimis lapo apatinės paraštės dešiniajame kampe, be taškų ir kablelių.</w:t>
      </w:r>
    </w:p>
    <w:p w:rsidR="00B91EC1" w:rsidRPr="00461193" w:rsidRDefault="00335047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aigiamasis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darbas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spausdinamas 12 punktų </w:t>
      </w:r>
      <w:proofErr w:type="spellStart"/>
      <w:r w:rsidR="00B91EC1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TimesNew</w:t>
      </w:r>
      <w:proofErr w:type="spellEnd"/>
      <w:r w:rsidR="00B91EC1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Roman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šriftu. 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Skyrių pavadinimai rašomi paryškintomis didžiosiomis raidėmis, poskyrių pavadinimai 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paryškintomis mažosiomis raidėmis</w:t>
      </w:r>
      <w:r w:rsidR="006D25D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12 punktų </w:t>
      </w:r>
      <w:proofErr w:type="spellStart"/>
      <w:r w:rsidR="006D25DE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Times</w:t>
      </w:r>
      <w:proofErr w:type="spellEnd"/>
      <w:r w:rsidR="006B7F78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</w:t>
      </w:r>
      <w:proofErr w:type="spellStart"/>
      <w:r w:rsidR="006D25DE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New</w:t>
      </w:r>
      <w:proofErr w:type="spellEnd"/>
      <w:r w:rsidR="006D25DE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Roman</w:t>
      </w:r>
      <w:r w:rsidR="006D25D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šriftu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B91EC1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Jeigu 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baigiamajame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darbe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pasitaiko specialiųjų simbolių ar rašmenų, kurių negalima įrašyti ar atspausdinti 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kompiuteriu, jie įrašomi ranka.</w:t>
      </w:r>
    </w:p>
    <w:p w:rsidR="00B91EC1" w:rsidRPr="00461193" w:rsidRDefault="00144258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Baigiamasis darbas/projektas</w:t>
      </w:r>
      <w:r w:rsidR="00B91EC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spausdi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namas 1,5 intervalo </w:t>
      </w:r>
      <w:proofErr w:type="spellStart"/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eilėtarpiu</w:t>
      </w:r>
      <w:proofErr w:type="spellEnd"/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91EC1" w:rsidRPr="00461193" w:rsidRDefault="007679AD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Baigiamasis darbas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pateikiamas 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katedrai 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įrištas</w:t>
      </w:r>
      <w:r w:rsidR="00B74DA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pagal</w:t>
      </w:r>
      <w:proofErr w:type="spellEnd"/>
      <w:r w:rsidR="00B74DA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akademinio padalinio baigiamųjų darbų/projektų metodines rekomendacijas.</w:t>
      </w:r>
    </w:p>
    <w:p w:rsidR="0006178C" w:rsidRPr="00461193" w:rsidRDefault="0006178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Jei į baigiamojo darbo/projekto struktūrą įeina ir modelis/meno kūrinys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r w:rsidR="00977A1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studento pasiekimų aplankas (angl. </w:t>
      </w:r>
      <w:proofErr w:type="spellStart"/>
      <w:r w:rsidR="00977A1A" w:rsidRPr="00461193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portfolio</w:t>
      </w:r>
      <w:proofErr w:type="spellEnd"/>
      <w:r w:rsidR="00977A1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)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kt., reikalavimai jam nustatomi akademinio padalinio baigiamųjų darbų/projek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tų metodinėse rekomendacijose.</w:t>
      </w:r>
    </w:p>
    <w:p w:rsidR="00753B90" w:rsidRPr="00461193" w:rsidRDefault="00753B90" w:rsidP="00AE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  <w:lang w:val="lt-LT"/>
        </w:rPr>
      </w:pP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PASIRENGIMAS BAIGIAMŲJŲ DARBŲ</w:t>
      </w:r>
      <w:r w:rsidR="00A24E7D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GYNIMUI</w:t>
      </w:r>
      <w:r w:rsidR="006B7F78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</w:t>
      </w:r>
      <w:r w:rsidR="006B505D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IR KVA</w:t>
      </w:r>
      <w:r w:rsidR="00B57596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LIFIKACINIO EGZAMINO LAIKYMUI</w:t>
      </w:r>
    </w:p>
    <w:p w:rsidR="00753B90" w:rsidRPr="00461193" w:rsidRDefault="00753B90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darbų/projektų viešajam gynimui fakulteto dekano</w:t>
      </w:r>
      <w:r w:rsidR="00B74DA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centro vadovo teikimu Direktoriaus įsakymu sudaroma kvalifikavimo komisija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skiriamas jos pirmininkas.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komisija skiriama vieneriems metams kiekvienos studijų programos </w:t>
      </w:r>
      <w:r w:rsidR="0029241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pasiektiems studijų rezultatams vertinti. Minimalus komisijos narių skaičius – 5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jei studijų krypties aprašas nenumato kitaip.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Kvalifikavimo komisijos sandara turi atitikti studijų krypčių aprašų reikalavimus.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 komisijos nariai turi būti susipažinę su baigiamųjų darbų/projektų rengimo metodin</w:t>
      </w:r>
      <w:r w:rsidR="00B74DA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ėmis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rek</w:t>
      </w:r>
      <w:r w:rsidR="00B74DA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omendacijomis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vertinimo kriterijais.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lastRenderedPageBreak/>
        <w:t>Jei studijų programoje numatytas kvalif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ikacinis egzaminas, jam vykdyti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fakulteto dekano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centro vadovo teikimu Direktoriaus įsakymu sudaroma kvalifikavimo komisija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skiriamas jos pirmininkas.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Kvalifikacinio egzamino kvalifikavimo komisijos sudėčiai taikomi tie patys reikalavimai, kaip ir baigiamojo darbo/pro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jekto kvalifikavimo komisijai.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Kvalifikacinio egzamino metu vertinamos studento teorinės žinios ir praktiniai ge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bėjimai, reikalingi profesinei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veiklai vykdyti.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Kvalifikacinio egzamino užduotys parengiamos atsižvelgiant į studijų programoj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 numatytus studijų rezultatus.</w:t>
      </w:r>
    </w:p>
    <w:p w:rsidR="00C42B04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Kvalifikacinio egzamino užduotys parengiamos ne vėliau kaip 4 savaitės iki kvalifikacinio egzamino ir patvirtinamos katedros posėdyje.</w:t>
      </w:r>
    </w:p>
    <w:p w:rsidR="006435BD" w:rsidRPr="00461193" w:rsidRDefault="006C482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Baigiamuosius darbus</w:t>
      </w:r>
      <w:r w:rsidR="00A24E7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/projektus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ginti </w:t>
      </w:r>
      <w:r w:rsidR="003B208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ir kvalifikacinius egzaminus laikyti gali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studentai, įvykdę </w:t>
      </w:r>
      <w:r w:rsidR="003B208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visus studijų programoje numatytus </w:t>
      </w:r>
      <w:proofErr w:type="spellStart"/>
      <w:r w:rsidR="003B208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reikalavimus</w:t>
      </w:r>
      <w:r w:rsidR="009B5B8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iki</w:t>
      </w:r>
      <w:proofErr w:type="spellEnd"/>
      <w:r w:rsidR="009B5B8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baigiamojo darbo/projekto gynimo.</w:t>
      </w:r>
    </w:p>
    <w:p w:rsidR="00E93A9C" w:rsidRPr="00461193" w:rsidRDefault="00E93A9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 vėliau kaip prieš 14 darbo dienų iki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viešojo gynimo pradžios vyksta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baigiamųjų darbų/projektų peržiūra. 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Peržiūra</w:t>
      </w:r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atlieka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makatedroje</w:t>
      </w:r>
      <w:proofErr w:type="spellEnd"/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/skyriuje. Joje dalyvauja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studijų programos b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aigiamųjų darbų/projektų vadovai, studentai ir katedros vedėjas/skyriaus vadovas. </w:t>
      </w:r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Peržiūroje taip pat gali dalyvauti kalbų dėstytojai ir kiti suinteresuoti asm</w:t>
      </w:r>
      <w:r w:rsidR="006435B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enys. 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darbų/projektų vadovai ir katedros vedėjas/skyriaus vadovas</w:t>
      </w:r>
      <w:r w:rsidR="00DE5D3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peržiūri baigiamuosius darbus/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projektus ir pateikia rekomendacijas baigiamojo darbo/projekto tob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ulinimui ir tinkamumui ginti</w:t>
      </w:r>
      <w:r w:rsidR="009B532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kvalifikavimo komisijoje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E92E7C" w:rsidRPr="00461193" w:rsidRDefault="003B2089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aigiamųjų darbų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2291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peržiūros </w:t>
      </w:r>
      <w:r w:rsidR="00E036C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tikslas </w:t>
      </w:r>
      <w:r w:rsidR="00FC3D1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sym w:font="Symbol" w:char="F02D"/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D5AC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išklausius studento </w:t>
      </w:r>
      <w:r w:rsidR="0082029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parengtą baigiamojo darbo/projekto </w:t>
      </w:r>
      <w:proofErr w:type="spellStart"/>
      <w:r w:rsidR="00FD5AC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pristatymą,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įvertinti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ar įvykdyti visi privalomi reikalavimai baigiamojo darbo/projekto struktūrai, turiniui, apimčiai ir apiforminimui, ir </w:t>
      </w:r>
      <w:r w:rsidR="006435B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rekomenduoti studentui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ko</w:t>
      </w:r>
      <w:r w:rsidR="00D679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kius trūkumus ištaisyti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5E0371" w:rsidRPr="00461193" w:rsidRDefault="002047DD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</w:t>
      </w:r>
      <w:r w:rsidR="00C1192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eigu katedros baigiamųjų darbų/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projektų peržiūros rekomendacijose darbas vertinamas kaip neatitinkantis reikalavimų ir nerekomenduotinas viešajam gynimui, studentas </w:t>
      </w:r>
      <w:r w:rsidR="006435B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kreiptis į 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katedros vedėją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 prašymu leisti ginti 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baigiamąjį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darbą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raštiškai išdėstydamas motyvus.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Katedros vedėjas informuoja </w:t>
      </w:r>
      <w:r w:rsidR="00C1192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fakulteto dekaną/</w:t>
      </w:r>
      <w:r w:rsidR="00983D6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centro </w:t>
      </w:r>
      <w:proofErr w:type="spellStart"/>
      <w:r w:rsidR="00983D6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vadovą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apie</w:t>
      </w:r>
      <w:proofErr w:type="spellEnd"/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studento prašymą ir </w:t>
      </w:r>
      <w:r w:rsidR="00C1192D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pateikia baigiamųjų darbų/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projektų peržiūros rekomendacijas dėl baigiamojo darbo/projekto tinkamumo ginti.</w:t>
      </w:r>
    </w:p>
    <w:p w:rsidR="009B5329" w:rsidRPr="00461193" w:rsidRDefault="009B5329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Tinkamai parengto ir įrišto baigiamojo darbo/projekto ne mažiau kaip vieną egzempliorių kartu su kopija elektroninėje laikmenoje studentas pristato į katedrą ne vėliau kaip prieš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7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darbo dienas iki viešojo gynimo datos.</w:t>
      </w:r>
    </w:p>
    <w:p w:rsidR="00051E65" w:rsidRPr="00461193" w:rsidRDefault="00E00FEA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Studentų, ginsiančių ba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igiamąjį darbą/</w:t>
      </w:r>
      <w:proofErr w:type="spellStart"/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projektą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ir</w:t>
      </w:r>
      <w:proofErr w:type="spellEnd"/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/arba laikysiančių kvalifikacinį </w:t>
      </w:r>
      <w:proofErr w:type="spellStart"/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egzaminą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sąrašą</w:t>
      </w:r>
      <w:proofErr w:type="spellEnd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tvirtina fakulteto dekanas</w:t>
      </w:r>
      <w:r w:rsidR="00A059A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centro vadovas</w:t>
      </w:r>
      <w:r w:rsidR="00D679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įsakymu ne vėliau kaip prieš </w:t>
      </w:r>
      <w:r w:rsidR="0087718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6</w:t>
      </w:r>
      <w:r w:rsidR="00D679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darbo dienas iki kvalifikavimo komisijos posėdžio </w:t>
      </w:r>
      <w:proofErr w:type="spellStart"/>
      <w:r w:rsidR="00D6792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datos.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Studentų</w:t>
      </w:r>
      <w:proofErr w:type="spellEnd"/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baigiamiesiems darbams/p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rojektams skiriami recenzentai.</w:t>
      </w:r>
    </w:p>
    <w:p w:rsidR="00A059A5" w:rsidRPr="00461193" w:rsidRDefault="00C42B0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Jei baigiamajam darbui/projektui</w:t>
      </w:r>
      <w:r w:rsidR="00A059A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vadovauja dėstytojas, </w:t>
      </w:r>
      <w:r w:rsidR="009F79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rekomenduojama recenzentu skirti profesionalą-praktiką, ir atvirkščiai.</w:t>
      </w:r>
    </w:p>
    <w:p w:rsidR="005E0371" w:rsidRPr="00461193" w:rsidRDefault="00AE5F86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darbo/projekto vadovo </w:t>
      </w:r>
      <w:r w:rsidR="005E0371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atsiliepimas (3 priedas) 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pateikiamas studen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tui ir katedrai ne vėliau kaip prieš 2 darbo dienas iki</w:t>
      </w:r>
      <w:r w:rsidR="005E0371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viešojo gynimo datos. Baigiamojo darbo/projekto vadovas pateikia savo nuomonę apie darbą, bet nevertina jo pažymiu.</w:t>
      </w:r>
    </w:p>
    <w:p w:rsidR="00A059A5" w:rsidRPr="00461193" w:rsidRDefault="00A059A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giamieji darbai/projektai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recenzentams pristato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mi</w:t>
      </w:r>
      <w:r w:rsidR="009F79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(</w:t>
      </w:r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gali 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būti </w:t>
      </w:r>
      <w:r w:rsidR="009F79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persi</w:t>
      </w:r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ųsti</w:t>
      </w:r>
      <w:r w:rsidR="009F79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elektroniniu paštu) ne vėliau kaip prieš </w:t>
      </w:r>
      <w:r w:rsidR="0087718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5</w:t>
      </w:r>
      <w:r w:rsidR="009F794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darbo dienas iki kvalifikavimo komisijos posėdžio datos.</w:t>
      </w:r>
    </w:p>
    <w:p w:rsidR="00877187" w:rsidRPr="00461193" w:rsidRDefault="00B57596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ecenzento </w:t>
      </w:r>
      <w:r w:rsidR="00AE5F86" w:rsidRPr="00461193">
        <w:rPr>
          <w:rFonts w:ascii="Times New Roman" w:hAnsi="Times New Roman" w:cs="Times New Roman"/>
          <w:sz w:val="24"/>
          <w:szCs w:val="24"/>
          <w:lang w:val="lt-LT"/>
        </w:rPr>
        <w:t>įvertinimas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59A5" w:rsidRPr="0046119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DA67A0" w:rsidRPr="00461193">
        <w:rPr>
          <w:rFonts w:ascii="Times New Roman" w:hAnsi="Times New Roman" w:cs="Times New Roman"/>
          <w:sz w:val="24"/>
          <w:szCs w:val="24"/>
          <w:lang w:val="lt-LT"/>
        </w:rPr>
        <w:t>4 priedas</w:t>
      </w:r>
      <w:r w:rsidR="00A059A5" w:rsidRPr="0046119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20290" w:rsidRPr="00461193">
        <w:rPr>
          <w:rFonts w:ascii="Times New Roman" w:hAnsi="Times New Roman" w:cs="Times New Roman"/>
          <w:sz w:val="24"/>
          <w:szCs w:val="24"/>
          <w:lang w:val="lt-LT"/>
        </w:rPr>
        <w:t>pristato</w:t>
      </w:r>
      <w:r w:rsidR="00AE5F86" w:rsidRPr="00461193">
        <w:rPr>
          <w:rFonts w:ascii="Times New Roman" w:hAnsi="Times New Roman" w:cs="Times New Roman"/>
          <w:sz w:val="24"/>
          <w:szCs w:val="24"/>
          <w:lang w:val="lt-LT"/>
        </w:rPr>
        <w:t>mas</w:t>
      </w:r>
      <w:r w:rsidR="0082029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</w:t>
      </w:r>
      <w:proofErr w:type="spellEnd"/>
      <w:r w:rsidR="0082029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katedrą </w:t>
      </w:r>
      <w:r w:rsidR="0087718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 vėliau kaip prieš 2</w:t>
      </w:r>
      <w:r w:rsidR="00E92E7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darbo </w:t>
      </w:r>
      <w:proofErr w:type="spellStart"/>
      <w:r w:rsidR="00E92E7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dienas</w:t>
      </w:r>
      <w:r w:rsidR="0087718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iki</w:t>
      </w:r>
      <w:proofErr w:type="spellEnd"/>
      <w:r w:rsidR="00877187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kvalifikavimo komisijos posėdžio datos.</w:t>
      </w:r>
    </w:p>
    <w:p w:rsidR="001A7394" w:rsidRPr="00461193" w:rsidRDefault="002047DD" w:rsidP="00174EB6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darbo/projekto r</w:t>
      </w:r>
      <w:r w:rsidR="00AE5F8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ecenzento įvertinimas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pateikia</w:t>
      </w:r>
      <w:r w:rsidR="00E15C4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mas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studentui ne vėliau kaip 1 darbo dieną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iki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kvalifikavimo komisijos posėdžio datos.</w:t>
      </w:r>
    </w:p>
    <w:p w:rsidR="00B371CC" w:rsidRPr="00461193" w:rsidRDefault="00B371CC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br w:type="page"/>
      </w: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lastRenderedPageBreak/>
        <w:t>BAIGIAMŲJŲ DARBŲ</w:t>
      </w:r>
      <w:r w:rsidR="00670402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GYNIMAS</w:t>
      </w:r>
    </w:p>
    <w:p w:rsidR="007D080C" w:rsidRPr="00461193" w:rsidRDefault="007D080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2C32EC" w:rsidRPr="00461193" w:rsidRDefault="00144258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Kvalifikacinių </w:t>
      </w:r>
      <w:proofErr w:type="spellStart"/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egzaminų</w:t>
      </w:r>
      <w:r w:rsidR="003A33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vykdymo</w:t>
      </w:r>
      <w:r w:rsidR="002C32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ir</w:t>
      </w:r>
      <w:proofErr w:type="spellEnd"/>
      <w:r w:rsidR="002C32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darbų/projektų</w:t>
      </w:r>
      <w:r w:rsidR="002C32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gynimo datos skelbiamos ne vėliau kaip prieš 30 kalendorinių dienų iki 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viešojo </w:t>
      </w:r>
      <w:r w:rsidR="002C32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gynimo pradžios.</w:t>
      </w:r>
    </w:p>
    <w:p w:rsidR="002C32EC" w:rsidRPr="00461193" w:rsidRDefault="002C32E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Baigiamojo darbo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gynimas </w:t>
      </w:r>
      <w:r w:rsidR="0014425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vyksta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Direktoriaus įsakymu paskirtos kvalifikavimo komisijos posėdyje.</w:t>
      </w:r>
    </w:p>
    <w:p w:rsidR="006C4824" w:rsidRPr="00461193" w:rsidRDefault="002C32E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Viešas studijų programos</w:t>
      </w:r>
      <w:r w:rsidR="001B45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diplomantų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posėdis vyksta lietuvių kalba. Tais atvejais, kai 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baigiamasis darbas/projektas parengtas anglų kalba arba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posėdyje vartojama 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anglų kalba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būti verčiama į lietuvių kalbą.</w:t>
      </w:r>
    </w:p>
    <w:p w:rsidR="00BE44F4" w:rsidRPr="00461193" w:rsidRDefault="00B57596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Atskirais atvejais s</w:t>
      </w:r>
      <w:r w:rsidR="00BE44F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tudento prašymu, katedros vedėjo teikimu ir dekano įsakymu baigiamasis darbas/projektas gali būti ginamas nuotoliniu būdu. Studentas su prašymu dėl baigiamojo darbo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BE44F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gynimo </w:t>
      </w:r>
      <w:r w:rsidR="00FF3DA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nuotoliniu būdu </w:t>
      </w:r>
      <w:r w:rsidR="00BE44F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turi kreiptis </w:t>
      </w:r>
      <w:r w:rsidR="001E068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 katedros vedėją</w:t>
      </w:r>
      <w:r w:rsidR="00E15C4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="001E068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Katedros vedėjas, gavęs studento prašymą leisti ginti baigiamąjį darbą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="001E068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nuotoliniu būdu, aptaria atvejį su fakulteto dekanu. Gavęs fakulteto dekano sutikimą, katedros vedėjas informuoja studentą ir kvalifika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vimo</w:t>
      </w:r>
      <w:r w:rsidR="001E0688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komisiją, jog dar</w:t>
      </w:r>
      <w:r w:rsidR="00AC1C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bas bus ginamas nuotoliniu būdu. Techninės įrangos tinkamumą ir internetinio ryšio patikimumą užtikrina fakulteto dekano/centro vadovo pa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skirtas atsakingas darbuotojas.</w:t>
      </w:r>
    </w:p>
    <w:p w:rsidR="006C4824" w:rsidRPr="00461193" w:rsidRDefault="006218A3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komisijai pateikiami dokumentai:</w:t>
      </w:r>
    </w:p>
    <w:p w:rsidR="006C4824" w:rsidRPr="00461193" w:rsidRDefault="007D080C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rektoriaus įsakymas dėl kvalifik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avimo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sudarymo.</w:t>
      </w:r>
    </w:p>
    <w:p w:rsidR="006C4824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ekano </w:t>
      </w:r>
      <w:r w:rsidR="007D080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įsakymas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dėl leidimo ginti baigiamuosius darbus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/projektus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19600B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valifikavimo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posėdžio darbotvarkė.</w:t>
      </w:r>
    </w:p>
    <w:p w:rsidR="006C4824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aigiamųjų darbų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gynimo protokolų </w:t>
      </w:r>
      <w:r w:rsidR="006C4824" w:rsidRPr="00461193">
        <w:rPr>
          <w:rFonts w:ascii="Times New Roman" w:hAnsi="Times New Roman" w:cs="Times New Roman"/>
          <w:sz w:val="24"/>
          <w:szCs w:val="24"/>
          <w:lang w:val="lt-LT"/>
        </w:rPr>
        <w:t>formos (</w:t>
      </w:r>
      <w:r w:rsidR="00DA67A0" w:rsidRPr="00461193">
        <w:rPr>
          <w:rFonts w:ascii="Times New Roman" w:hAnsi="Times New Roman" w:cs="Times New Roman"/>
          <w:sz w:val="24"/>
          <w:szCs w:val="24"/>
          <w:lang w:val="lt-LT"/>
        </w:rPr>
        <w:t>5 priedas</w:t>
      </w:r>
      <w:r w:rsidR="006C4824" w:rsidRPr="0046119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7666C0" w:rsidRPr="00461193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9600B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Studentų baigiamieji darbai/projektai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6C4824" w:rsidRPr="00461193" w:rsidRDefault="00AC1CF3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aigiamųjų darbų/projektų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peržiūros komisijos protokolai.</w:t>
      </w:r>
    </w:p>
    <w:p w:rsidR="006C4824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aigiamųjų 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darbų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</w:t>
      </w:r>
      <w:r w:rsidR="007666C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cenzijos ir vadovų atsiliepimai.</w:t>
      </w:r>
    </w:p>
    <w:p w:rsidR="006C4824" w:rsidRPr="00461193" w:rsidRDefault="0019600B" w:rsidP="00AE5991">
      <w:pPr>
        <w:pStyle w:val="ListParagraph"/>
        <w:numPr>
          <w:ilvl w:val="1"/>
          <w:numId w:val="20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6C4824" w:rsidRPr="00461193">
        <w:rPr>
          <w:rFonts w:ascii="Times New Roman" w:hAnsi="Times New Roman" w:cs="Times New Roman"/>
          <w:sz w:val="24"/>
          <w:szCs w:val="24"/>
          <w:lang w:val="lt-LT"/>
        </w:rPr>
        <w:t>aigiamųjų darbų</w:t>
      </w:r>
      <w:r w:rsidR="006218A3" w:rsidRPr="00461193">
        <w:rPr>
          <w:rFonts w:ascii="Times New Roman" w:hAnsi="Times New Roman" w:cs="Times New Roman"/>
          <w:sz w:val="24"/>
          <w:szCs w:val="24"/>
          <w:lang w:val="lt-LT"/>
        </w:rPr>
        <w:t>/projektų</w:t>
      </w:r>
      <w:r w:rsidR="006C4824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vertinimo kriterijai, apibrėžti kiekvieno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7D080C" w:rsidRPr="00461193">
        <w:rPr>
          <w:rFonts w:ascii="Times New Roman" w:hAnsi="Times New Roman" w:cs="Times New Roman"/>
          <w:sz w:val="24"/>
          <w:szCs w:val="24"/>
          <w:lang w:val="lt-LT"/>
        </w:rPr>
        <w:t>olegijos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akademinio</w:t>
      </w:r>
      <w:r w:rsidR="006C4824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padalinio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44258" w:rsidRPr="00461193">
        <w:rPr>
          <w:rFonts w:ascii="Times New Roman" w:hAnsi="Times New Roman" w:cs="Times New Roman"/>
          <w:sz w:val="24"/>
          <w:szCs w:val="24"/>
          <w:lang w:val="lt-LT"/>
        </w:rPr>
        <w:t>parengt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ose </w:t>
      </w:r>
      <w:r w:rsidR="00FD5E48" w:rsidRPr="00461193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144258" w:rsidRPr="00461193">
        <w:rPr>
          <w:rFonts w:ascii="Times New Roman" w:hAnsi="Times New Roman" w:cs="Times New Roman"/>
          <w:sz w:val="24"/>
          <w:szCs w:val="24"/>
          <w:lang w:val="lt-LT"/>
        </w:rPr>
        <w:t>ekomendacijose b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aigiamųjų darbų/projektų rengim</w:t>
      </w:r>
      <w:r w:rsidR="00144258" w:rsidRPr="00461193">
        <w:rPr>
          <w:rFonts w:ascii="Times New Roman" w:hAnsi="Times New Roman" w:cs="Times New Roman"/>
          <w:sz w:val="24"/>
          <w:szCs w:val="24"/>
          <w:lang w:val="lt-LT"/>
        </w:rPr>
        <w:t>ui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ir vertinim</w:t>
      </w:r>
      <w:r w:rsidR="007666C0" w:rsidRPr="00461193">
        <w:rPr>
          <w:rFonts w:ascii="Times New Roman" w:hAnsi="Times New Roman" w:cs="Times New Roman"/>
          <w:sz w:val="24"/>
          <w:szCs w:val="24"/>
          <w:lang w:val="lt-LT"/>
        </w:rPr>
        <w:t>ui.</w:t>
      </w:r>
    </w:p>
    <w:p w:rsidR="006C4824" w:rsidRPr="00461193" w:rsidRDefault="006C4824" w:rsidP="00AE5991">
      <w:pPr>
        <w:pStyle w:val="ListParagraph"/>
        <w:numPr>
          <w:ilvl w:val="1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Už dokumentų pristatymą </w:t>
      </w:r>
      <w:r w:rsidR="006218A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kvalifikavimo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komisijos posėdžiui atsakingas 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sekretorius.</w:t>
      </w:r>
    </w:p>
    <w:p w:rsidR="006C4824" w:rsidRPr="00461193" w:rsidRDefault="006218A3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="006C4824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komisija vadovaujasi šioje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tvarkoje detalizuotomis baigiamųjų darbų/projektų gynimo procedūromis.</w:t>
      </w:r>
    </w:p>
    <w:p w:rsidR="006C4824" w:rsidRPr="00461193" w:rsidRDefault="006C482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Viešo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jo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gynimo metu baigiamojo darbo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autorius</w:t>
      </w:r>
      <w:r w:rsidR="003D494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(-</w:t>
      </w:r>
      <w:proofErr w:type="spellStart"/>
      <w:r w:rsidR="003D494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iai</w:t>
      </w:r>
      <w:proofErr w:type="spellEnd"/>
      <w:r w:rsidR="003D494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)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trumpai pristato 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baigiamąjį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darbą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nurodydamas tyrimo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problemą, tikslą, uždavinius, apibūdina objektą, gautus rezultatus, </w:t>
      </w:r>
      <w:r w:rsidR="00AC1C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atlikto tyrimo metodologiją, 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supažindina su išvadomis ir jas pagrindžia, 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 pateikti rekomendacijas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B1446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aigiamojo darbo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pristatymui skiriama iki 10 min. </w:t>
      </w:r>
    </w:p>
    <w:p w:rsidR="006C4824" w:rsidRPr="00461193" w:rsidRDefault="006C482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Po 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baigiamojo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darbo</w:t>
      </w:r>
      <w:r w:rsidR="0019600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pristatymo studentui klausimus gali pateikti 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nariai ir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kiti viešajame gynime dalyvaujantieji asmenys. Po šios diskusijos studentas atsako į recenzento pateiktus klausimus.</w:t>
      </w:r>
    </w:p>
    <w:p w:rsidR="006C4824" w:rsidRPr="00461193" w:rsidRDefault="006C482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Jei 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baigiamojo darbo/projekto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recenzentas nega</w:t>
      </w:r>
      <w:r w:rsidR="00B1446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li dalyvauti gynimo posėdyje, jo atsiliepimą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perskaito</w:t>
      </w:r>
      <w:r w:rsidR="006218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sekretorius (-ė).</w:t>
      </w:r>
    </w:p>
    <w:p w:rsidR="00B1446C" w:rsidRPr="00461193" w:rsidRDefault="00B1446C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 komisijos posėdžiai protokoluojami. Kvalifikavimo komisijos sekretorius baigiamųjų darbų/projektų gynimo protokolus, recenzijas, vadovų atsiliepimus pristato Katedrai ne vėliau kaip per 2 darbo dienas po gynimo.</w:t>
      </w:r>
    </w:p>
    <w:p w:rsidR="00695379" w:rsidRPr="00461193" w:rsidRDefault="00695379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Studentui, neatvykusiam į baigiamojo darbo/projekto gynimą arba į kvalifikacinį egzaminą dėl pateisinamos priežasties, gali būti leidžiama ginti baigiamąjį darbą/projektą arba laikyti kvalifikacinį egzaminą kitame </w:t>
      </w:r>
      <w:r w:rsidR="00FF6E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tos pačios programos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 komisijos posėdyje</w:t>
      </w:r>
      <w:r w:rsidR="00FF6E4A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 kuris vyksta tais pačiais akademiniais metais.</w:t>
      </w:r>
    </w:p>
    <w:p w:rsidR="00155052" w:rsidRPr="00461193" w:rsidRDefault="00155052" w:rsidP="00AE59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B371CC" w:rsidRPr="00461193" w:rsidRDefault="00B371CC">
      <w:pPr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br w:type="page"/>
      </w:r>
    </w:p>
    <w:p w:rsidR="00B1446C" w:rsidRPr="00461193" w:rsidRDefault="004D7CC6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lastRenderedPageBreak/>
        <w:t>KVALIFIKACINIO EGZAMINO</w:t>
      </w:r>
      <w:r w:rsidR="00695379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LAIKYMAS</w:t>
      </w:r>
    </w:p>
    <w:p w:rsidR="007A61CC" w:rsidRPr="00461193" w:rsidRDefault="007A61C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 w:themeColor="text1"/>
          <w:sz w:val="23"/>
          <w:szCs w:val="23"/>
          <w:lang w:val="lt-LT"/>
        </w:rPr>
      </w:pP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Kvalifikacinis egzaminas vykdomas profesinės veiklos įst</w:t>
      </w:r>
      <w:r w:rsidR="00DE5D32"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aigose arba Kauno kolegijoje.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Kvalifikacinio egzamino trukmė negali būti ilgesnė nei 8 akademinės valandos per dieną. Laikas, skiriamas kvalifikacinio egzamino užduotims atlikti, priklauso nuo stud</w:t>
      </w:r>
      <w:r w:rsidR="003601A3"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ijų programos rezultatų</w:t>
      </w: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ir užduočių specifikos numatytiems studijų rezultatams pasiekti.</w:t>
      </w:r>
    </w:p>
    <w:p w:rsidR="00E07785" w:rsidRPr="00461193" w:rsidRDefault="003601A3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Prieš prasidedant</w:t>
      </w:r>
      <w:r w:rsidR="00E07785"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egzaminui, studentas supažindinamas su kvalifika</w:t>
      </w: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cinio egzamino vykdymo tvarka.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Kiekvienam studentui pateikiamos užduočių sąlygos ir užduočių atlikimo vertinimo kriterijai.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Kvalifikacinio egzamin</w:t>
      </w:r>
      <w:r w:rsidR="00FD31F0" w:rsidRPr="0046119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 užduočių lapai yra koduojami.</w:t>
      </w:r>
    </w:p>
    <w:p w:rsidR="00D26336" w:rsidRPr="00461193" w:rsidRDefault="00D26336" w:rsidP="00AE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  <w:lang w:val="lt-LT"/>
        </w:rPr>
      </w:pPr>
    </w:p>
    <w:p w:rsidR="006C4824" w:rsidRPr="00461193" w:rsidRDefault="006C4824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BAIGIAMOJO DARBO</w:t>
      </w:r>
      <w:r w:rsidR="003D494E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/PROJEKTO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VERTINIMAS</w:t>
      </w:r>
    </w:p>
    <w:p w:rsidR="00D26336" w:rsidRPr="00461193" w:rsidRDefault="00D26336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A70DE2" w:rsidRPr="00461193" w:rsidRDefault="00A70DE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Baigiamieji darbai</w:t>
      </w:r>
      <w:r w:rsidR="00B1446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vertinami pasibaigus </w:t>
      </w:r>
      <w:r w:rsidR="00B1446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viešajam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baigiamųjų darbų</w:t>
      </w:r>
      <w:r w:rsidR="00B1446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gynimui uždarame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komisijos posėdyje, kuris yra protokoluojamas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820290" w:rsidRPr="0046119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59033C" w:rsidRPr="00461193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820290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priedas)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Uždarame posėdyje dalyvauja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nariai</w:t>
      </w:r>
      <w:r w:rsidR="00DD17C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Balsavimo teisę turi tik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komisijos nariai. Tuo atveju, kai darbo vadovas yra įtrauktas į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komisijos sudėtį, jis praranda balso teisę</w:t>
      </w:r>
      <w:r w:rsid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11576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vertinant baigiamąjį darbą/projektą, kuriam jis vadovavo.</w:t>
      </w:r>
    </w:p>
    <w:p w:rsidR="00A70DE2" w:rsidRPr="00461193" w:rsidRDefault="00A70DE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Baigiamieji darbai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/projektai</w:t>
      </w:r>
      <w:r w:rsid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C41FE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vertinami </w:t>
      </w:r>
      <w:r w:rsidR="00DD17C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kolegialiai</w:t>
      </w:r>
      <w:r w:rsid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pagal dešimties balų vertinimo </w:t>
      </w:r>
      <w:r w:rsidR="00204CC1" w:rsidRPr="00461193">
        <w:rPr>
          <w:rFonts w:ascii="Times New Roman" w:hAnsi="Times New Roman" w:cs="Times New Roman"/>
          <w:sz w:val="24"/>
          <w:szCs w:val="24"/>
          <w:lang w:val="lt-LT"/>
        </w:rPr>
        <w:t>skalę.</w:t>
      </w:r>
    </w:p>
    <w:p w:rsidR="00A70DE2" w:rsidRPr="00461193" w:rsidRDefault="00735224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Baigiamąjį darbą kvalifikavimo </w:t>
      </w:r>
      <w:r w:rsidR="00A86C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komisijos nariai vertina pagal darbo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atitikimą formaliems reikalavimams,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lietuvių kalbos taisyklingumą, 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pademonstruotą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studijų programos rezultatų pasiekimo lygį, darbo pristatymą</w:t>
      </w:r>
      <w:r w:rsidR="003D494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8A04F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86C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recenzento 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ir</w:t>
      </w:r>
      <w:r w:rsidR="00A86CE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/ar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vadovo atsiliepimą. 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 k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omisijos baigiamojo darbo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įvertinimas yra lygus visų komisijos narių vertinimų aritmetiniam vidurkiui, suapvalintam iki sveiko skaičiaus. </w:t>
      </w:r>
      <w:bookmarkStart w:id="0" w:name="_GoBack"/>
      <w:bookmarkEnd w:id="0"/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Galutinis baigiamojo darbo</w:t>
      </w:r>
      <w:r w:rsidR="00C3144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įvertinimas apima recenzento įvertinimą, kurio pažymio svertinis </w:t>
      </w:r>
      <w:r w:rsidR="00A70DE2" w:rsidRPr="00461193">
        <w:rPr>
          <w:rFonts w:ascii="Times New Roman" w:hAnsi="Times New Roman" w:cs="Times New Roman"/>
          <w:sz w:val="24"/>
          <w:szCs w:val="24"/>
          <w:lang w:val="lt-LT"/>
        </w:rPr>
        <w:t>koeficientas yra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ne mažesnis kaip</w:t>
      </w:r>
      <w:r w:rsidR="00A70DE2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0,</w:t>
      </w:r>
      <w:r w:rsidR="00617609" w:rsidRPr="00461193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A70DE2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C31445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kvalifikavimo </w:t>
      </w:r>
      <w:r w:rsidR="00A70DE2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komisijos įvertinimą, kurio pažymio svertinis koeficientas yra </w:t>
      </w:r>
      <w:r w:rsidR="000306BB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ne didesnis kaip </w:t>
      </w:r>
      <w:r w:rsidR="00A70DE2" w:rsidRPr="00461193">
        <w:rPr>
          <w:rFonts w:ascii="Times New Roman" w:hAnsi="Times New Roman" w:cs="Times New Roman"/>
          <w:sz w:val="24"/>
          <w:szCs w:val="24"/>
          <w:lang w:val="lt-LT"/>
        </w:rPr>
        <w:t>0,</w:t>
      </w:r>
      <w:r w:rsidR="00617609" w:rsidRPr="00461193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8A04F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1445" w:rsidRPr="0046119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820290" w:rsidRPr="00461193">
        <w:rPr>
          <w:rFonts w:ascii="Times New Roman" w:hAnsi="Times New Roman" w:cs="Times New Roman"/>
          <w:sz w:val="24"/>
          <w:szCs w:val="24"/>
          <w:lang w:val="lt-LT"/>
        </w:rPr>
        <w:t>8 priedas</w:t>
      </w:r>
      <w:r w:rsidR="00C31445" w:rsidRPr="0046119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25E38" w:rsidRPr="0046119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306BB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Iškilus ginčams dėl vertinimo, galutinį sprendimą priima komisijos pirmininkas.</w:t>
      </w:r>
    </w:p>
    <w:p w:rsidR="000F783B" w:rsidRPr="00461193" w:rsidRDefault="000F783B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Baigiamųjų darbų/projektų 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komisijos sprendimas yra tvirtinamas visų uždarame posėdyje dalyvavusių 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komisijos narių pasirašytu protokolu. Baigiamojo darbo/projekto įvertinimas fiksuojamas kvalifikavimo komisijos posėdžio protokole ir įrašomas į galutinių 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balų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suvestinę, kuria vadovaujantis rengiamas aukštojo mokslo diplomo priedėlis.</w:t>
      </w:r>
    </w:p>
    <w:p w:rsidR="000F783B" w:rsidRPr="00461193" w:rsidRDefault="000F783B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Po uždaro posėdžio kvalifikavimo komisijos pirmininkas, apibendrinęs baigiamuosius darbus/projektus ir jų gynimo eigą, 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laikydamasis konfidencialumo principo,</w:t>
      </w:r>
      <w:r w:rsidR="000306B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kiekvienam </w:t>
      </w:r>
      <w:r w:rsidR="001B45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diplomantui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pateikia</w:t>
      </w:r>
      <w:r w:rsid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aigiam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ojo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rbo/projekto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įvertinimo rezultatus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A70DE2" w:rsidRPr="00461193" w:rsidRDefault="000F783B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komisijos sprendimas yra galutinis, apeliacijos dėl baigiamųjų darbų/projektų vertinimo nenagrinėjamos. Jos gali būti teikiamos direktoriaus vardu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dėl procedūrinių pažeidimų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per 24 val. nuo baigiamojo darbo/projekto gynimo rezultatų paskelbim</w:t>
      </w:r>
      <w:r w:rsidR="007A61C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o.</w:t>
      </w:r>
    </w:p>
    <w:p w:rsidR="00A70DE2" w:rsidRPr="00461193" w:rsidRDefault="00A70DE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Baigiamąjį darbą</w:t>
      </w:r>
      <w:r w:rsidR="000F783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/projektą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įvertinus 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nepatenkinamai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0F783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studentas, jį patobulinęs, gali ginti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pakartotinai ne anksčiau kaip po pusės metų</w:t>
      </w:r>
      <w:r w:rsidR="00F31F1E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0F783B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tačiau ne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vėliau kaip po dviejų metų.</w:t>
      </w:r>
    </w:p>
    <w:p w:rsidR="00695379" w:rsidRPr="00461193" w:rsidRDefault="00695379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Baigiamųjų darbų/projektų gynimo protokolą pasirašo visi gynime dalyvavę kvalifikavimo komisijos nariai.</w:t>
      </w:r>
    </w:p>
    <w:p w:rsidR="004177CE" w:rsidRPr="00461193" w:rsidRDefault="004177CE" w:rsidP="00AE5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70DE2" w:rsidRPr="00461193" w:rsidRDefault="00155052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KVALIFIKACINIO EGZAMINO VERTINIMAS</w:t>
      </w:r>
    </w:p>
    <w:p w:rsidR="007A61CC" w:rsidRPr="00461193" w:rsidRDefault="007A61C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b/>
          <w:color w:val="000000"/>
          <w:sz w:val="23"/>
          <w:szCs w:val="23"/>
          <w:lang w:val="lt-LT"/>
        </w:rPr>
      </w:pPr>
    </w:p>
    <w:p w:rsidR="00E07785" w:rsidRPr="00461193" w:rsidRDefault="00F31F1E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sz w:val="24"/>
          <w:szCs w:val="24"/>
          <w:lang w:val="lt-LT"/>
        </w:rPr>
        <w:t>Kvalifikavimo komisija vertina studento žinia</w:t>
      </w:r>
      <w:r w:rsidR="00E07785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pagal</w:t>
      </w:r>
      <w:r w:rsidR="003601A3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užduočių lape</w:t>
      </w:r>
      <w:r w:rsidR="00E07785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pateiktus atsakymus.</w:t>
      </w:r>
    </w:p>
    <w:p w:rsidR="00E07785" w:rsidRPr="00461193" w:rsidRDefault="00F31F1E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sz w:val="24"/>
          <w:szCs w:val="24"/>
          <w:lang w:val="lt-LT"/>
        </w:rPr>
        <w:t>Kvalifikavimo komisija vertina studento praktinius gebėjimus, stebėdama</w:t>
      </w:r>
      <w:r w:rsidR="00E07785"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visą užduoties atlikimo eigą.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lastRenderedPageBreak/>
        <w:t>Kiekvienas kvalifikavimo komisijos narys kvalifikacinio egzamino užduočių atlikimą vertina atskirai, atsižvelgdamas į vertinimo kriterijus.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valifikacinio egzamino bendras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vertinimas yra pateikiamas balais pagal dešimties balų vertinimo skalę.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Kvalifikavimo komisijos įvertinimas yra lygus visų komisijos narių vertinimų aritmetiniam vidurkiui, suapvalintam iki sveiko skaičiaus. Iškilus ginčams dėl vertinimo, galutinį sprendimą priima komisijos pirmininkas.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Kvalifikavimo komisijos sprendimas yra tvirtinamas visų uždarame posėdyje dalyvavusių komisijos narių pasirašytu protokolu 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601A3" w:rsidRPr="00461193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461193">
        <w:rPr>
          <w:rFonts w:ascii="Times New Roman" w:hAnsi="Times New Roman" w:cs="Times New Roman"/>
          <w:sz w:val="24"/>
          <w:szCs w:val="24"/>
          <w:lang w:val="lt-LT"/>
        </w:rPr>
        <w:t xml:space="preserve"> priedas).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Kvalifikacinio egzamino protokolą pasirašo visi kvalifikaciniame egzamine dalyvavę kvalifikavimo komisijos nariai. 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Kvalifikacinio egzamino įvertinimas fiksuojamas kvalifikavimo komisijos posėdžio protokole ir įrašomas į galutinių pažymių suvestinę, kuria vadovaujantis rengiamas aukštojo mokslo diplomo priedėlis.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Po uždaro posėdžio kvalifikavimo komisijos pirmininkas, apibendrinęs kvalifikacinio egzamino eigą, 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kiekvienam </w:t>
      </w:r>
      <w:r w:rsidR="001B456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diplomantui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pateikia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įvertinimo rezultatus.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Dėl kvalifikacinio egzamino vertinimo apeliacijos nenagrinėjamos. Studentas gali teikti apeliaciją dėl kvalifikacinio egzamino vykdymo procedūrinių pažeidimų. Apeliacija teikiama kolegijos direktoriaus vardu per 24</w:t>
      </w:r>
      <w:r w:rsidR="00FD31F0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val. nuo rezultatų paskelbimo.</w:t>
      </w:r>
    </w:p>
    <w:p w:rsidR="00E07785" w:rsidRPr="00461193" w:rsidRDefault="00E07785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Gavęs n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eigiamą kvalifikacinio egzamino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įvertinimą, studentas gali laikyti kvalifikacinį egzaminą pakartotinai ne anksčiau kaip po pusės metų, jei susidaro tos pačios progra</w:t>
      </w:r>
      <w:r w:rsidR="003601A3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mos ginančiųjų grupė, tačiau ne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vėliau kaip po dviejų metų.</w:t>
      </w:r>
    </w:p>
    <w:p w:rsidR="002A5A4C" w:rsidRPr="00461193" w:rsidRDefault="002A5A4C" w:rsidP="00AE599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</w:p>
    <w:p w:rsidR="00A70DE2" w:rsidRPr="00461193" w:rsidRDefault="00A70DE2" w:rsidP="00AE5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BAIGIAMŲJŲ DARBŲ</w:t>
      </w:r>
      <w:r w:rsidR="003D494E"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/PROJEKTŲ</w:t>
      </w: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 xml:space="preserve"> SAUGOJIMAS</w:t>
      </w:r>
    </w:p>
    <w:p w:rsidR="00A70DE2" w:rsidRPr="00461193" w:rsidRDefault="00A70DE2" w:rsidP="00AE59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trike/>
          <w:color w:val="000000"/>
          <w:sz w:val="23"/>
          <w:szCs w:val="23"/>
          <w:lang w:val="lt-LT"/>
        </w:rPr>
      </w:pPr>
    </w:p>
    <w:p w:rsidR="00A70DE2" w:rsidRPr="00461193" w:rsidRDefault="00A70DE2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Apgintas baigiamasis darbas</w:t>
      </w:r>
      <w:r w:rsidR="0015505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/projektas</w:t>
      </w:r>
      <w:r w:rsidR="002A5A4C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saugomas katedroje.</w:t>
      </w:r>
      <w:r w:rsidR="006C62D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pagal galiojančią dokumentų archyvavimo tvarką</w:t>
      </w:r>
    </w:p>
    <w:p w:rsidR="00A70DE2" w:rsidRPr="00461193" w:rsidRDefault="00292410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Diplomantų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apgintų baigiamųjų darbų</w:t>
      </w:r>
      <w:r w:rsidR="0015505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/projektų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elektroninės versijos kaupiamos ir saugomos Kauno kolegijos institucinėje talpykloje kolegijos nustatyta tvarka</w:t>
      </w:r>
      <w:r w:rsidR="00A70DE2" w:rsidRPr="00461193">
        <w:rPr>
          <w:color w:val="000000"/>
          <w:vertAlign w:val="superscript"/>
          <w:lang w:val="lt-LT"/>
        </w:rPr>
        <w:footnoteReference w:id="1"/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8D22E5" w:rsidRPr="00461193" w:rsidRDefault="00292410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Diplomantui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priklauso autoriaus neturtinės ir turtinės teisės į jo sukurtą </w:t>
      </w:r>
      <w:r w:rsidR="0015505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baigiamąjį darbą/projektą, išskyrus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tuos atvejus, kai turtinės teisės į </w:t>
      </w: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diplomanto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sukurtas kompiuterių programas, duomenų bazes, studijų darbus ir kitus kūrinius visam laikui pereina </w:t>
      </w:r>
      <w:r w:rsidR="0015505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Kolegijai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jei jos sukurtos pasinaudojus </w:t>
      </w:r>
      <w:r w:rsidR="0015505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Kolegijos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sukaupta patirtimi, intelektine nuosavybe</w:t>
      </w:r>
      <w:r w:rsidR="00A377B6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ar</w:t>
      </w:r>
      <w:r w:rsidR="00A70DE2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finansine parama</w:t>
      </w:r>
      <w:r w:rsidR="008D22E5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7666C0" w:rsidRPr="00461193" w:rsidRDefault="004177CE" w:rsidP="00AE5991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Kvalifikacinio egzamino dokumentai laikomi katedrose </w:t>
      </w:r>
      <w:r w:rsidR="006C62D9"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pagal galiojančią dokumentų archyvavimo tvarką.</w:t>
      </w:r>
    </w:p>
    <w:p w:rsidR="00760CDF" w:rsidRPr="00461193" w:rsidRDefault="00760CDF" w:rsidP="00AE599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A40669" w:rsidRPr="00461193" w:rsidRDefault="00A40669" w:rsidP="00454A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</w:pPr>
      <w:r w:rsidRPr="00461193"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lt-LT"/>
        </w:rPr>
        <w:t>BAIGIAMOSIOS NUOSTATOS</w:t>
      </w:r>
    </w:p>
    <w:p w:rsidR="00FF4ACE" w:rsidRPr="00461193" w:rsidRDefault="00FF4ACE" w:rsidP="00AE5991">
      <w:pPr>
        <w:spacing w:line="240" w:lineRule="auto"/>
        <w:rPr>
          <w:rFonts w:ascii="Times New Roman" w:hAnsi="Times New Roman" w:cs="Times New Roman"/>
          <w:lang w:val="lt-LT"/>
        </w:rPr>
      </w:pPr>
    </w:p>
    <w:p w:rsidR="00606122" w:rsidRPr="00461193" w:rsidRDefault="00606122" w:rsidP="00454AF6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Tvarka įsigalioja kitą dieną po jos oficialaus paskelbimo.</w:t>
      </w:r>
    </w:p>
    <w:p w:rsidR="00E04160" w:rsidRPr="00461193" w:rsidRDefault="00606122" w:rsidP="00454AF6">
      <w:pPr>
        <w:pStyle w:val="ListParagraph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61193">
        <w:rPr>
          <w:rFonts w:ascii="Times New Roman" w:hAnsi="Times New Roman" w:cs="Times New Roman"/>
          <w:color w:val="000000"/>
          <w:sz w:val="24"/>
          <w:szCs w:val="24"/>
          <w:lang w:val="lt-LT"/>
        </w:rPr>
        <w:t>Ši tvarka tvirtinama ir gali būti keičiama Akademinės tarybos nutarimu.</w:t>
      </w:r>
    </w:p>
    <w:p w:rsidR="00551C32" w:rsidRPr="00461193" w:rsidRDefault="00B371CC" w:rsidP="00B371CC">
      <w:pPr>
        <w:spacing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461193">
        <w:rPr>
          <w:rFonts w:ascii="Times New Roman" w:hAnsi="Times New Roman" w:cs="Times New Roman"/>
          <w:b/>
          <w:lang w:val="lt-LT"/>
        </w:rPr>
        <w:t>________________________</w:t>
      </w:r>
    </w:p>
    <w:sectPr w:rsidR="00551C32" w:rsidRPr="00461193" w:rsidSect="00C618AF">
      <w:pgSz w:w="12240" w:h="15840" w:code="1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CA" w:rsidRDefault="002871CA" w:rsidP="006C5EE8">
      <w:pPr>
        <w:spacing w:after="0" w:line="240" w:lineRule="auto"/>
      </w:pPr>
      <w:r>
        <w:separator/>
      </w:r>
    </w:p>
  </w:endnote>
  <w:endnote w:type="continuationSeparator" w:id="0">
    <w:p w:rsidR="002871CA" w:rsidRDefault="002871CA" w:rsidP="006C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CA" w:rsidRDefault="002871CA" w:rsidP="006C5EE8">
      <w:pPr>
        <w:spacing w:after="0" w:line="240" w:lineRule="auto"/>
      </w:pPr>
      <w:r>
        <w:separator/>
      </w:r>
    </w:p>
  </w:footnote>
  <w:footnote w:type="continuationSeparator" w:id="0">
    <w:p w:rsidR="002871CA" w:rsidRDefault="002871CA" w:rsidP="006C5EE8">
      <w:pPr>
        <w:spacing w:after="0" w:line="240" w:lineRule="auto"/>
      </w:pPr>
      <w:r>
        <w:continuationSeparator/>
      </w:r>
    </w:p>
  </w:footnote>
  <w:footnote w:id="1">
    <w:p w:rsidR="00204CC1" w:rsidRDefault="00204CC1" w:rsidP="00A70DE2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proofErr w:type="spellStart"/>
      <w:r>
        <w:rPr>
          <w:rFonts w:ascii="TimesNewRoman" w:hAnsi="TimesNewRoman" w:cs="TimesNewRoman"/>
          <w:color w:val="000000"/>
          <w:sz w:val="19"/>
          <w:szCs w:val="23"/>
          <w:lang w:val="lt-LT"/>
        </w:rPr>
        <w:t>KK</w:t>
      </w:r>
      <w:proofErr w:type="spellEnd"/>
      <w:r>
        <w:rPr>
          <w:rFonts w:ascii="TimesNewRoman" w:hAnsi="TimesNewRoman" w:cs="TimesNewRoman"/>
          <w:color w:val="000000"/>
          <w:sz w:val="19"/>
          <w:szCs w:val="23"/>
          <w:lang w:val="lt-LT"/>
        </w:rPr>
        <w:t xml:space="preserve"> studentų baigiamųjų darbų talpinimo į institucinę talpyklą nuostatai patvirtinti direktoriaus 2011 m. birželio 22 d. įsakymu Nr. 1-751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9B0"/>
    <w:multiLevelType w:val="multilevel"/>
    <w:tmpl w:val="F2EE151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E46AD"/>
    <w:multiLevelType w:val="multilevel"/>
    <w:tmpl w:val="5046049E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63F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924FD0"/>
    <w:multiLevelType w:val="multilevel"/>
    <w:tmpl w:val="5492E0E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632E2"/>
    <w:multiLevelType w:val="hybridMultilevel"/>
    <w:tmpl w:val="C99C1E74"/>
    <w:lvl w:ilvl="0" w:tplc="0427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0D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2116DB"/>
    <w:multiLevelType w:val="hybridMultilevel"/>
    <w:tmpl w:val="BA94432C"/>
    <w:lvl w:ilvl="0" w:tplc="DADE2CD2">
      <w:start w:val="6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568F"/>
    <w:multiLevelType w:val="multilevel"/>
    <w:tmpl w:val="FDB6CE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D12801"/>
    <w:multiLevelType w:val="multilevel"/>
    <w:tmpl w:val="F4F85E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D56571"/>
    <w:multiLevelType w:val="multilevel"/>
    <w:tmpl w:val="E37C9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10F1155"/>
    <w:multiLevelType w:val="multilevel"/>
    <w:tmpl w:val="9E86E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8256D2B"/>
    <w:multiLevelType w:val="hybridMultilevel"/>
    <w:tmpl w:val="4A866190"/>
    <w:lvl w:ilvl="0" w:tplc="2D8EE756">
      <w:start w:val="5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165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3614D"/>
    <w:multiLevelType w:val="multilevel"/>
    <w:tmpl w:val="5046049E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090A26"/>
    <w:multiLevelType w:val="multilevel"/>
    <w:tmpl w:val="E896766A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BFB70D0"/>
    <w:multiLevelType w:val="hybridMultilevel"/>
    <w:tmpl w:val="C344B5F0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F33A8"/>
    <w:multiLevelType w:val="hybridMultilevel"/>
    <w:tmpl w:val="D5C0A2A0"/>
    <w:lvl w:ilvl="0" w:tplc="7D024498">
      <w:start w:val="6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8C6F88"/>
    <w:multiLevelType w:val="hybridMultilevel"/>
    <w:tmpl w:val="902A152A"/>
    <w:lvl w:ilvl="0" w:tplc="AB30C0F2">
      <w:start w:val="6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201"/>
    <w:multiLevelType w:val="multilevel"/>
    <w:tmpl w:val="DE08525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003A2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D15605"/>
    <w:multiLevelType w:val="hybridMultilevel"/>
    <w:tmpl w:val="0524A6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7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4"/>
    <w:rsid w:val="00003EA3"/>
    <w:rsid w:val="00014019"/>
    <w:rsid w:val="00023BDB"/>
    <w:rsid w:val="000306BB"/>
    <w:rsid w:val="0003773D"/>
    <w:rsid w:val="00042A4B"/>
    <w:rsid w:val="00051E65"/>
    <w:rsid w:val="0006178C"/>
    <w:rsid w:val="000706A4"/>
    <w:rsid w:val="00072F77"/>
    <w:rsid w:val="00084BA8"/>
    <w:rsid w:val="00090D7F"/>
    <w:rsid w:val="000B51BC"/>
    <w:rsid w:val="000C66FD"/>
    <w:rsid w:val="000D040E"/>
    <w:rsid w:val="000D14EC"/>
    <w:rsid w:val="000D5220"/>
    <w:rsid w:val="000D77EA"/>
    <w:rsid w:val="000F4452"/>
    <w:rsid w:val="000F66FE"/>
    <w:rsid w:val="000F783B"/>
    <w:rsid w:val="00113650"/>
    <w:rsid w:val="00115765"/>
    <w:rsid w:val="001220EC"/>
    <w:rsid w:val="001257CC"/>
    <w:rsid w:val="0013176D"/>
    <w:rsid w:val="00136B28"/>
    <w:rsid w:val="00144258"/>
    <w:rsid w:val="00155052"/>
    <w:rsid w:val="001677A6"/>
    <w:rsid w:val="00174EDE"/>
    <w:rsid w:val="00177BFB"/>
    <w:rsid w:val="00193884"/>
    <w:rsid w:val="0019600B"/>
    <w:rsid w:val="001A1F2F"/>
    <w:rsid w:val="001A7394"/>
    <w:rsid w:val="001B009C"/>
    <w:rsid w:val="001B4560"/>
    <w:rsid w:val="001C748C"/>
    <w:rsid w:val="001D4E1E"/>
    <w:rsid w:val="001E0688"/>
    <w:rsid w:val="001F0F70"/>
    <w:rsid w:val="001F2B8A"/>
    <w:rsid w:val="001F5270"/>
    <w:rsid w:val="002037B0"/>
    <w:rsid w:val="002047DD"/>
    <w:rsid w:val="00204CC1"/>
    <w:rsid w:val="00212314"/>
    <w:rsid w:val="00227D24"/>
    <w:rsid w:val="002372DD"/>
    <w:rsid w:val="00243214"/>
    <w:rsid w:val="00250526"/>
    <w:rsid w:val="00251221"/>
    <w:rsid w:val="002728B7"/>
    <w:rsid w:val="00273E6E"/>
    <w:rsid w:val="00274320"/>
    <w:rsid w:val="00284CB2"/>
    <w:rsid w:val="0028682D"/>
    <w:rsid w:val="002871CA"/>
    <w:rsid w:val="002910E1"/>
    <w:rsid w:val="00292410"/>
    <w:rsid w:val="002A1AE1"/>
    <w:rsid w:val="002A52A4"/>
    <w:rsid w:val="002A556D"/>
    <w:rsid w:val="002A5A4C"/>
    <w:rsid w:val="002B22E0"/>
    <w:rsid w:val="002C32EC"/>
    <w:rsid w:val="002E4E6D"/>
    <w:rsid w:val="002F05C8"/>
    <w:rsid w:val="002F2282"/>
    <w:rsid w:val="00310A8C"/>
    <w:rsid w:val="00327634"/>
    <w:rsid w:val="00335047"/>
    <w:rsid w:val="00344364"/>
    <w:rsid w:val="003461B2"/>
    <w:rsid w:val="003601A3"/>
    <w:rsid w:val="00363EC4"/>
    <w:rsid w:val="00371B80"/>
    <w:rsid w:val="003A33F3"/>
    <w:rsid w:val="003B2089"/>
    <w:rsid w:val="003B29E2"/>
    <w:rsid w:val="003C2930"/>
    <w:rsid w:val="003C4604"/>
    <w:rsid w:val="003D35D5"/>
    <w:rsid w:val="003D38FB"/>
    <w:rsid w:val="003D3D48"/>
    <w:rsid w:val="003D494E"/>
    <w:rsid w:val="0040214A"/>
    <w:rsid w:val="00402A4E"/>
    <w:rsid w:val="00403A11"/>
    <w:rsid w:val="00407D10"/>
    <w:rsid w:val="004177CE"/>
    <w:rsid w:val="00425E38"/>
    <w:rsid w:val="00427189"/>
    <w:rsid w:val="004304D3"/>
    <w:rsid w:val="00441A69"/>
    <w:rsid w:val="00454AF6"/>
    <w:rsid w:val="00456031"/>
    <w:rsid w:val="0045616E"/>
    <w:rsid w:val="00461193"/>
    <w:rsid w:val="00465138"/>
    <w:rsid w:val="004672FF"/>
    <w:rsid w:val="00470B16"/>
    <w:rsid w:val="0049496D"/>
    <w:rsid w:val="004A649F"/>
    <w:rsid w:val="004B65AA"/>
    <w:rsid w:val="004B69E5"/>
    <w:rsid w:val="004C1B0B"/>
    <w:rsid w:val="004C209F"/>
    <w:rsid w:val="004C6297"/>
    <w:rsid w:val="004C791E"/>
    <w:rsid w:val="004D596B"/>
    <w:rsid w:val="004D7CC6"/>
    <w:rsid w:val="004F0DE3"/>
    <w:rsid w:val="004F2CA4"/>
    <w:rsid w:val="005261C2"/>
    <w:rsid w:val="005314F8"/>
    <w:rsid w:val="0053361B"/>
    <w:rsid w:val="00537B4E"/>
    <w:rsid w:val="005452A7"/>
    <w:rsid w:val="005461D0"/>
    <w:rsid w:val="0055002F"/>
    <w:rsid w:val="00551C32"/>
    <w:rsid w:val="005524F4"/>
    <w:rsid w:val="005534C7"/>
    <w:rsid w:val="00566AAA"/>
    <w:rsid w:val="0059033C"/>
    <w:rsid w:val="005A1C15"/>
    <w:rsid w:val="005A5191"/>
    <w:rsid w:val="005D17C5"/>
    <w:rsid w:val="005D34FE"/>
    <w:rsid w:val="005D6F45"/>
    <w:rsid w:val="005E0371"/>
    <w:rsid w:val="00605C83"/>
    <w:rsid w:val="00606122"/>
    <w:rsid w:val="00612140"/>
    <w:rsid w:val="00617609"/>
    <w:rsid w:val="006218A3"/>
    <w:rsid w:val="006246EA"/>
    <w:rsid w:val="0062525A"/>
    <w:rsid w:val="006309A6"/>
    <w:rsid w:val="006435BD"/>
    <w:rsid w:val="00646D91"/>
    <w:rsid w:val="00653A06"/>
    <w:rsid w:val="00670402"/>
    <w:rsid w:val="006931FF"/>
    <w:rsid w:val="00695379"/>
    <w:rsid w:val="006A05D3"/>
    <w:rsid w:val="006B1040"/>
    <w:rsid w:val="006B505D"/>
    <w:rsid w:val="006B7F78"/>
    <w:rsid w:val="006C4824"/>
    <w:rsid w:val="006C5EE8"/>
    <w:rsid w:val="006C62D9"/>
    <w:rsid w:val="006D25DE"/>
    <w:rsid w:val="006D4AA5"/>
    <w:rsid w:val="006F0963"/>
    <w:rsid w:val="007202F6"/>
    <w:rsid w:val="00724DE5"/>
    <w:rsid w:val="00735224"/>
    <w:rsid w:val="00753B90"/>
    <w:rsid w:val="00760CDF"/>
    <w:rsid w:val="007635D0"/>
    <w:rsid w:val="007666C0"/>
    <w:rsid w:val="007679AD"/>
    <w:rsid w:val="00792020"/>
    <w:rsid w:val="00793483"/>
    <w:rsid w:val="007957ED"/>
    <w:rsid w:val="007A61CC"/>
    <w:rsid w:val="007A6FFA"/>
    <w:rsid w:val="007C6769"/>
    <w:rsid w:val="007D080C"/>
    <w:rsid w:val="007D46F8"/>
    <w:rsid w:val="007D76C8"/>
    <w:rsid w:val="007E1393"/>
    <w:rsid w:val="007E7360"/>
    <w:rsid w:val="007F5413"/>
    <w:rsid w:val="0080593B"/>
    <w:rsid w:val="00807237"/>
    <w:rsid w:val="008072E9"/>
    <w:rsid w:val="00810367"/>
    <w:rsid w:val="00820290"/>
    <w:rsid w:val="00821B86"/>
    <w:rsid w:val="00825A36"/>
    <w:rsid w:val="00832FAF"/>
    <w:rsid w:val="00837777"/>
    <w:rsid w:val="008430DD"/>
    <w:rsid w:val="008444F3"/>
    <w:rsid w:val="00850520"/>
    <w:rsid w:val="00857192"/>
    <w:rsid w:val="00877187"/>
    <w:rsid w:val="008909A4"/>
    <w:rsid w:val="008A04F3"/>
    <w:rsid w:val="008B69B9"/>
    <w:rsid w:val="008B7337"/>
    <w:rsid w:val="008C10FF"/>
    <w:rsid w:val="008D22E5"/>
    <w:rsid w:val="008D3904"/>
    <w:rsid w:val="008F3823"/>
    <w:rsid w:val="0090191C"/>
    <w:rsid w:val="00910349"/>
    <w:rsid w:val="00914C9C"/>
    <w:rsid w:val="00921525"/>
    <w:rsid w:val="00942C61"/>
    <w:rsid w:val="009430ED"/>
    <w:rsid w:val="0095108B"/>
    <w:rsid w:val="00974614"/>
    <w:rsid w:val="00977A1A"/>
    <w:rsid w:val="00983D66"/>
    <w:rsid w:val="00990E12"/>
    <w:rsid w:val="009928BE"/>
    <w:rsid w:val="009B5329"/>
    <w:rsid w:val="009B5B8E"/>
    <w:rsid w:val="009B705D"/>
    <w:rsid w:val="009D202C"/>
    <w:rsid w:val="009E2D99"/>
    <w:rsid w:val="009F6AAE"/>
    <w:rsid w:val="009F7948"/>
    <w:rsid w:val="00A059A5"/>
    <w:rsid w:val="00A078B1"/>
    <w:rsid w:val="00A161B7"/>
    <w:rsid w:val="00A2327D"/>
    <w:rsid w:val="00A24E7D"/>
    <w:rsid w:val="00A332B0"/>
    <w:rsid w:val="00A34F71"/>
    <w:rsid w:val="00A377B6"/>
    <w:rsid w:val="00A40669"/>
    <w:rsid w:val="00A574A5"/>
    <w:rsid w:val="00A70DE2"/>
    <w:rsid w:val="00A735C0"/>
    <w:rsid w:val="00A82B57"/>
    <w:rsid w:val="00A86CEC"/>
    <w:rsid w:val="00A91FCD"/>
    <w:rsid w:val="00AC1CF3"/>
    <w:rsid w:val="00AD44E8"/>
    <w:rsid w:val="00AE5991"/>
    <w:rsid w:val="00AE5F86"/>
    <w:rsid w:val="00B1446C"/>
    <w:rsid w:val="00B20A16"/>
    <w:rsid w:val="00B33061"/>
    <w:rsid w:val="00B371CC"/>
    <w:rsid w:val="00B57596"/>
    <w:rsid w:val="00B57A65"/>
    <w:rsid w:val="00B644BB"/>
    <w:rsid w:val="00B71789"/>
    <w:rsid w:val="00B74DAC"/>
    <w:rsid w:val="00B91EC1"/>
    <w:rsid w:val="00B953F1"/>
    <w:rsid w:val="00B97967"/>
    <w:rsid w:val="00BE44F4"/>
    <w:rsid w:val="00C1192D"/>
    <w:rsid w:val="00C13EB6"/>
    <w:rsid w:val="00C31445"/>
    <w:rsid w:val="00C34096"/>
    <w:rsid w:val="00C41FEB"/>
    <w:rsid w:val="00C42B04"/>
    <w:rsid w:val="00C52B47"/>
    <w:rsid w:val="00C618AF"/>
    <w:rsid w:val="00C835B2"/>
    <w:rsid w:val="00C848BB"/>
    <w:rsid w:val="00CD2677"/>
    <w:rsid w:val="00CD726C"/>
    <w:rsid w:val="00CE643A"/>
    <w:rsid w:val="00D00C73"/>
    <w:rsid w:val="00D25728"/>
    <w:rsid w:val="00D25D64"/>
    <w:rsid w:val="00D26336"/>
    <w:rsid w:val="00D6317B"/>
    <w:rsid w:val="00D649D8"/>
    <w:rsid w:val="00D67920"/>
    <w:rsid w:val="00D712E7"/>
    <w:rsid w:val="00D8465F"/>
    <w:rsid w:val="00D962AF"/>
    <w:rsid w:val="00DA4172"/>
    <w:rsid w:val="00DA5063"/>
    <w:rsid w:val="00DA67A0"/>
    <w:rsid w:val="00DC13D2"/>
    <w:rsid w:val="00DD17CC"/>
    <w:rsid w:val="00DD6087"/>
    <w:rsid w:val="00DE0C21"/>
    <w:rsid w:val="00DE5D32"/>
    <w:rsid w:val="00DF4F17"/>
    <w:rsid w:val="00E00FEA"/>
    <w:rsid w:val="00E036C4"/>
    <w:rsid w:val="00E04160"/>
    <w:rsid w:val="00E07785"/>
    <w:rsid w:val="00E10B6C"/>
    <w:rsid w:val="00E15C43"/>
    <w:rsid w:val="00E34A02"/>
    <w:rsid w:val="00E35267"/>
    <w:rsid w:val="00E37DA6"/>
    <w:rsid w:val="00E46083"/>
    <w:rsid w:val="00E466B9"/>
    <w:rsid w:val="00E469E4"/>
    <w:rsid w:val="00E56FB5"/>
    <w:rsid w:val="00E66DB5"/>
    <w:rsid w:val="00E71F3F"/>
    <w:rsid w:val="00E75E54"/>
    <w:rsid w:val="00E92274"/>
    <w:rsid w:val="00E92E7C"/>
    <w:rsid w:val="00E93A9C"/>
    <w:rsid w:val="00E95E87"/>
    <w:rsid w:val="00EC26E6"/>
    <w:rsid w:val="00EC3D03"/>
    <w:rsid w:val="00ED19D8"/>
    <w:rsid w:val="00F144B9"/>
    <w:rsid w:val="00F152D6"/>
    <w:rsid w:val="00F219A1"/>
    <w:rsid w:val="00F22914"/>
    <w:rsid w:val="00F254B6"/>
    <w:rsid w:val="00F31F1E"/>
    <w:rsid w:val="00F51F77"/>
    <w:rsid w:val="00F7714B"/>
    <w:rsid w:val="00F92A0E"/>
    <w:rsid w:val="00F93011"/>
    <w:rsid w:val="00FB7621"/>
    <w:rsid w:val="00FC337E"/>
    <w:rsid w:val="00FC3D19"/>
    <w:rsid w:val="00FD31F0"/>
    <w:rsid w:val="00FD5ACA"/>
    <w:rsid w:val="00FD5E48"/>
    <w:rsid w:val="00FE55DC"/>
    <w:rsid w:val="00FF02E8"/>
    <w:rsid w:val="00FF0E09"/>
    <w:rsid w:val="00FF3DA4"/>
    <w:rsid w:val="00FF4ACE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FBBBE-1D49-449A-AF41-B4C1E30E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0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E8"/>
  </w:style>
  <w:style w:type="paragraph" w:styleId="Footer">
    <w:name w:val="footer"/>
    <w:basedOn w:val="Normal"/>
    <w:link w:val="FooterChar"/>
    <w:uiPriority w:val="99"/>
    <w:unhideWhenUsed/>
    <w:rsid w:val="006C5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E8"/>
  </w:style>
  <w:style w:type="paragraph" w:customStyle="1" w:styleId="Pavadinimas1">
    <w:name w:val="Pavadinimas1"/>
    <w:rsid w:val="00A24E7D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3D7B-9415-4F4E-8804-C49AF121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16375</Words>
  <Characters>9334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Sigita Ven</cp:lastModifiedBy>
  <cp:revision>7</cp:revision>
  <cp:lastPrinted>2016-12-09T08:56:00Z</cp:lastPrinted>
  <dcterms:created xsi:type="dcterms:W3CDTF">2016-11-23T09:29:00Z</dcterms:created>
  <dcterms:modified xsi:type="dcterms:W3CDTF">2016-12-09T08:57:00Z</dcterms:modified>
</cp:coreProperties>
</file>